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EE6D" w14:textId="77777777" w:rsidR="00AE70EE" w:rsidRPr="00D93D1D" w:rsidRDefault="00AE70EE">
      <w:pPr>
        <w:rPr>
          <w:rFonts w:ascii="Aptos" w:hAnsi="Aptos"/>
        </w:rPr>
      </w:pPr>
      <w:r w:rsidRPr="00D93D1D">
        <w:rPr>
          <w:rFonts w:ascii="Aptos" w:hAnsi="Aptos"/>
          <w:b/>
          <w:bCs/>
        </w:rPr>
        <w:t>Membership</w:t>
      </w:r>
      <w:r w:rsidRPr="00D93D1D">
        <w:rPr>
          <w:rFonts w:ascii="Aptos" w:hAnsi="Aptos"/>
        </w:rPr>
        <w:t xml:space="preserve"> </w:t>
      </w:r>
    </w:p>
    <w:p w14:paraId="17BC5307" w14:textId="3C39C13C" w:rsidR="006412AE" w:rsidRPr="00D93D1D" w:rsidRDefault="00AE70EE">
      <w:pPr>
        <w:rPr>
          <w:rFonts w:ascii="Aptos" w:hAnsi="Aptos"/>
        </w:rPr>
      </w:pPr>
      <w:r w:rsidRPr="00D93D1D">
        <w:rPr>
          <w:rFonts w:ascii="Aptos" w:hAnsi="Aptos"/>
        </w:rPr>
        <w:t>Faculty members are appointed by the Academic Senate and generally have experience with Distance Education.</w:t>
      </w:r>
    </w:p>
    <w:p w14:paraId="0EB6FB88" w14:textId="1CDC56FE" w:rsidR="00AE70EE" w:rsidRPr="00D93D1D" w:rsidRDefault="00AE70EE">
      <w:pPr>
        <w:rPr>
          <w:rFonts w:ascii="Aptos" w:hAnsi="Aptos"/>
        </w:rPr>
      </w:pPr>
    </w:p>
    <w:p w14:paraId="4C0205CB" w14:textId="452825BB" w:rsidR="00AE70EE" w:rsidRPr="00D93D1D" w:rsidRDefault="00AE70EE">
      <w:pPr>
        <w:rPr>
          <w:rFonts w:ascii="Aptos" w:hAnsi="Aptos"/>
          <w:b/>
          <w:bCs/>
          <w:color w:val="C00000"/>
        </w:rPr>
      </w:pPr>
      <w:r w:rsidRPr="00D93D1D">
        <w:rPr>
          <w:rFonts w:ascii="Aptos" w:hAnsi="Aptos"/>
          <w:b/>
          <w:bCs/>
          <w:color w:val="C00000"/>
        </w:rPr>
        <w:t>Institutional</w:t>
      </w:r>
      <w:r w:rsidRPr="00D93D1D">
        <w:rPr>
          <w:rFonts w:ascii="Aptos" w:hAnsi="Aptos"/>
          <w:b/>
          <w:bCs/>
          <w:color w:val="C00000"/>
        </w:rPr>
        <w:t xml:space="preserve"> Learning Outcomes</w:t>
      </w:r>
      <w:r w:rsidRPr="00D93D1D">
        <w:rPr>
          <w:rFonts w:ascii="Aptos" w:hAnsi="Aptos"/>
          <w:b/>
          <w:bCs/>
          <w:color w:val="C00000"/>
        </w:rPr>
        <w:t xml:space="preserve"> </w:t>
      </w:r>
      <w:r w:rsidR="005D73F4">
        <w:rPr>
          <w:rFonts w:ascii="Aptos" w:hAnsi="Aptos"/>
          <w:b/>
          <w:bCs/>
          <w:color w:val="C00000"/>
        </w:rPr>
        <w:t xml:space="preserve">(ILO) </w:t>
      </w:r>
      <w:r w:rsidRPr="00D93D1D">
        <w:rPr>
          <w:rFonts w:ascii="Aptos" w:hAnsi="Aptos"/>
          <w:b/>
          <w:bCs/>
          <w:color w:val="C00000"/>
        </w:rPr>
        <w:t>Subcommittee</w:t>
      </w:r>
    </w:p>
    <w:p w14:paraId="7F4E3BAB" w14:textId="775406A1" w:rsidR="00AE70EE" w:rsidRPr="00D93D1D" w:rsidRDefault="00AE70EE">
      <w:pPr>
        <w:rPr>
          <w:rFonts w:ascii="Aptos" w:hAnsi="Aptos"/>
        </w:rPr>
      </w:pPr>
    </w:p>
    <w:p w14:paraId="6D8F43E6" w14:textId="1BFCC3EF" w:rsidR="00AE70EE" w:rsidRPr="00D93D1D" w:rsidRDefault="00AE70EE">
      <w:pPr>
        <w:rPr>
          <w:rFonts w:ascii="Aptos" w:hAnsi="Aptos"/>
        </w:rPr>
      </w:pPr>
      <w:r w:rsidRPr="00D93D1D">
        <w:rPr>
          <w:rFonts w:ascii="Aptos" w:hAnsi="Aptos"/>
          <w:b/>
          <w:bCs/>
        </w:rPr>
        <w:t>Purpose</w:t>
      </w:r>
    </w:p>
    <w:p w14:paraId="3127D932" w14:textId="6DBB6A7F" w:rsidR="00773051" w:rsidRPr="00773051" w:rsidRDefault="00773051" w:rsidP="00773051">
      <w:pPr>
        <w:pStyle w:val="paragraph"/>
        <w:spacing w:before="0" w:beforeAutospacing="0" w:after="0" w:afterAutospacing="0"/>
        <w:textAlignment w:val="baseline"/>
        <w:rPr>
          <w:rStyle w:val="normaltextrun"/>
          <w:rFonts w:ascii="Aptos" w:hAnsi="Aptos" w:cs="Segoe UI"/>
        </w:rPr>
      </w:pPr>
      <w:r>
        <w:rPr>
          <w:rStyle w:val="normaltextrun"/>
          <w:rFonts w:ascii="Aptos" w:hAnsi="Aptos" w:cs="Segoe UI"/>
        </w:rPr>
        <w:t xml:space="preserve">The Institutional Learning Outcomes Subcommittee is responsible for ensuring quality Institutional Learning Outcomes and associated value rubrics. The Institutional Learning Outcomes Subcommittee </w:t>
      </w:r>
      <w:r w:rsidRPr="00773051">
        <w:rPr>
          <w:rFonts w:ascii="Aptos" w:hAnsi="Aptos"/>
        </w:rPr>
        <w:t>also functions as a community liaison for the college community</w:t>
      </w:r>
      <w:r w:rsidR="00A51FB3">
        <w:rPr>
          <w:rFonts w:ascii="Aptos" w:hAnsi="Aptos"/>
        </w:rPr>
        <w:t xml:space="preserve">’s work in </w:t>
      </w:r>
      <w:r>
        <w:rPr>
          <w:rFonts w:ascii="Aptos" w:hAnsi="Aptos"/>
        </w:rPr>
        <w:t>integrat</w:t>
      </w:r>
      <w:r w:rsidR="00A51FB3">
        <w:rPr>
          <w:rFonts w:ascii="Aptos" w:hAnsi="Aptos"/>
        </w:rPr>
        <w:t>ing</w:t>
      </w:r>
      <w:r>
        <w:rPr>
          <w:rFonts w:ascii="Aptos" w:hAnsi="Aptos"/>
        </w:rPr>
        <w:t xml:space="preserve"> and asses</w:t>
      </w:r>
      <w:r w:rsidR="00A51FB3">
        <w:rPr>
          <w:rFonts w:ascii="Aptos" w:hAnsi="Aptos"/>
        </w:rPr>
        <w:t>sing</w:t>
      </w:r>
      <w:r>
        <w:rPr>
          <w:rFonts w:ascii="Aptos" w:hAnsi="Aptos"/>
        </w:rPr>
        <w:t xml:space="preserve"> </w:t>
      </w:r>
      <w:r>
        <w:rPr>
          <w:rStyle w:val="normaltextrun"/>
          <w:rFonts w:ascii="Aptos" w:hAnsi="Aptos" w:cs="Segoe UI"/>
        </w:rPr>
        <w:t>Institutional Learning Outcomes</w:t>
      </w:r>
      <w:r>
        <w:rPr>
          <w:rStyle w:val="normaltextrun"/>
          <w:rFonts w:ascii="Aptos" w:hAnsi="Aptos" w:cs="Segoe UI"/>
        </w:rPr>
        <w:t xml:space="preserve"> in </w:t>
      </w:r>
      <w:r w:rsidR="00A51FB3">
        <w:rPr>
          <w:rStyle w:val="normaltextrun"/>
          <w:rFonts w:ascii="Aptos" w:hAnsi="Aptos" w:cs="Segoe UI"/>
        </w:rPr>
        <w:t xml:space="preserve">its </w:t>
      </w:r>
      <w:r>
        <w:rPr>
          <w:rStyle w:val="normaltextrun"/>
          <w:rFonts w:ascii="Aptos" w:hAnsi="Aptos" w:cs="Segoe UI"/>
        </w:rPr>
        <w:t>curriculum</w:t>
      </w:r>
      <w:r w:rsidR="00A51FB3">
        <w:rPr>
          <w:rStyle w:val="normaltextrun"/>
          <w:rFonts w:ascii="Aptos" w:hAnsi="Aptos" w:cs="Segoe UI"/>
        </w:rPr>
        <w:t xml:space="preserve"> and teaching practices </w:t>
      </w:r>
      <w:r>
        <w:rPr>
          <w:rStyle w:val="normaltextrun"/>
          <w:rFonts w:ascii="Aptos" w:hAnsi="Aptos" w:cs="Segoe UI"/>
        </w:rPr>
        <w:t>across programs and services</w:t>
      </w:r>
      <w:r w:rsidRPr="00773051">
        <w:rPr>
          <w:rFonts w:ascii="Aptos" w:hAnsi="Aptos"/>
        </w:rPr>
        <w:t>.</w:t>
      </w:r>
    </w:p>
    <w:p w14:paraId="2FEE9E26" w14:textId="7035E4E7" w:rsidR="00AE70EE" w:rsidRPr="00D93D1D" w:rsidRDefault="00AE70EE">
      <w:pPr>
        <w:rPr>
          <w:rFonts w:ascii="Aptos" w:hAnsi="Aptos"/>
        </w:rPr>
      </w:pPr>
    </w:p>
    <w:p w14:paraId="5E9B6E99" w14:textId="29BAB5EC" w:rsidR="00AE70EE" w:rsidRPr="00D93D1D" w:rsidRDefault="00AE70EE">
      <w:pPr>
        <w:rPr>
          <w:rFonts w:ascii="Aptos" w:hAnsi="Aptos"/>
        </w:rPr>
      </w:pPr>
      <w:r w:rsidRPr="00D93D1D">
        <w:rPr>
          <w:rFonts w:ascii="Aptos" w:hAnsi="Aptos"/>
        </w:rPr>
        <w:t>The following goals outline this commitment:</w:t>
      </w:r>
    </w:p>
    <w:p w14:paraId="04B9322E" w14:textId="77777777" w:rsidR="00D93D1D" w:rsidRPr="00D93D1D" w:rsidRDefault="00D93D1D" w:rsidP="00D93D1D">
      <w:pPr>
        <w:pStyle w:val="paragraph"/>
        <w:numPr>
          <w:ilvl w:val="0"/>
          <w:numId w:val="7"/>
        </w:numPr>
        <w:spacing w:before="0" w:beforeAutospacing="0" w:after="0" w:afterAutospacing="0"/>
        <w:textAlignment w:val="baseline"/>
        <w:rPr>
          <w:rFonts w:ascii="Aptos" w:hAnsi="Aptos"/>
        </w:rPr>
      </w:pPr>
      <w:r w:rsidRPr="00D93D1D">
        <w:rPr>
          <w:rStyle w:val="normaltextrun"/>
          <w:rFonts w:ascii="Aptos" w:hAnsi="Aptos"/>
        </w:rPr>
        <w:t>Review and recommend updates to Santa Ana College's ILOs, ensuring they reflect essential skills, critical thinking, equity, social responsibility, and global awareness.</w:t>
      </w:r>
      <w:r w:rsidRPr="00D93D1D">
        <w:rPr>
          <w:rStyle w:val="eop"/>
          <w:rFonts w:ascii="Aptos" w:hAnsi="Aptos"/>
        </w:rPr>
        <w:t> </w:t>
      </w:r>
    </w:p>
    <w:p w14:paraId="751CCCFC" w14:textId="77777777" w:rsidR="00D93D1D" w:rsidRPr="00D93D1D" w:rsidRDefault="00D93D1D" w:rsidP="00D93D1D">
      <w:pPr>
        <w:pStyle w:val="paragraph"/>
        <w:numPr>
          <w:ilvl w:val="0"/>
          <w:numId w:val="7"/>
        </w:numPr>
        <w:spacing w:before="0" w:beforeAutospacing="0" w:after="0" w:afterAutospacing="0"/>
        <w:textAlignment w:val="baseline"/>
        <w:rPr>
          <w:rFonts w:ascii="Aptos" w:hAnsi="Aptos"/>
        </w:rPr>
      </w:pPr>
      <w:r w:rsidRPr="00D93D1D">
        <w:rPr>
          <w:rStyle w:val="normaltextrun"/>
          <w:rFonts w:ascii="Aptos" w:hAnsi="Aptos"/>
        </w:rPr>
        <w:t>Honor the existing ILOs and the work of past faculty and the Outcomes Assessment Committee, building on their foundation to maintain a culture of meaningful assessment and improvement.</w:t>
      </w:r>
      <w:r w:rsidRPr="00D93D1D">
        <w:rPr>
          <w:rStyle w:val="eop"/>
          <w:rFonts w:ascii="Aptos" w:hAnsi="Aptos"/>
        </w:rPr>
        <w:t> </w:t>
      </w:r>
    </w:p>
    <w:p w14:paraId="0E09CD73" w14:textId="77777777" w:rsidR="00D93D1D" w:rsidRPr="00D93D1D" w:rsidRDefault="00D93D1D" w:rsidP="00D93D1D">
      <w:pPr>
        <w:pStyle w:val="paragraph"/>
        <w:numPr>
          <w:ilvl w:val="0"/>
          <w:numId w:val="7"/>
        </w:numPr>
        <w:spacing w:before="0" w:beforeAutospacing="0" w:after="0" w:afterAutospacing="0"/>
        <w:textAlignment w:val="baseline"/>
        <w:rPr>
          <w:rFonts w:ascii="Aptos" w:hAnsi="Aptos"/>
        </w:rPr>
      </w:pPr>
      <w:r w:rsidRPr="00D93D1D">
        <w:rPr>
          <w:rStyle w:val="normaltextrun"/>
          <w:rFonts w:ascii="Aptos" w:hAnsi="Aptos"/>
        </w:rPr>
        <w:t>Develop and maintain collegewide rubrics for each ILO, providing clear guidance on how departments and programs can assess and support student learning in alignment with these outcomes.</w:t>
      </w:r>
      <w:r w:rsidRPr="00D93D1D">
        <w:rPr>
          <w:rStyle w:val="eop"/>
          <w:rFonts w:ascii="Aptos" w:hAnsi="Aptos"/>
        </w:rPr>
        <w:t> </w:t>
      </w:r>
    </w:p>
    <w:p w14:paraId="5CE17921" w14:textId="77777777" w:rsidR="00D93D1D" w:rsidRPr="00D93D1D" w:rsidRDefault="00D93D1D" w:rsidP="00D93D1D">
      <w:pPr>
        <w:pStyle w:val="paragraph"/>
        <w:numPr>
          <w:ilvl w:val="0"/>
          <w:numId w:val="7"/>
        </w:numPr>
        <w:spacing w:before="0" w:beforeAutospacing="0" w:after="0" w:afterAutospacing="0"/>
        <w:textAlignment w:val="baseline"/>
        <w:rPr>
          <w:rFonts w:ascii="Aptos" w:hAnsi="Aptos"/>
        </w:rPr>
      </w:pPr>
      <w:r w:rsidRPr="00D93D1D">
        <w:rPr>
          <w:rStyle w:val="normaltextrun"/>
          <w:rFonts w:ascii="Aptos" w:hAnsi="Aptos"/>
        </w:rPr>
        <w:t>Promote the intentional use of ILOs in curriculum design, teaching practices, and professional development, making them a visible and impactful part of the faculty and student experience.</w:t>
      </w:r>
      <w:r w:rsidRPr="00D93D1D">
        <w:rPr>
          <w:rStyle w:val="eop"/>
          <w:rFonts w:ascii="Aptos" w:hAnsi="Aptos"/>
        </w:rPr>
        <w:t> </w:t>
      </w:r>
    </w:p>
    <w:p w14:paraId="3311F7B8" w14:textId="77777777" w:rsidR="00D93D1D" w:rsidRPr="00D93D1D" w:rsidRDefault="00D93D1D" w:rsidP="00D93D1D">
      <w:pPr>
        <w:pStyle w:val="paragraph"/>
        <w:numPr>
          <w:ilvl w:val="0"/>
          <w:numId w:val="7"/>
        </w:numPr>
        <w:spacing w:before="0" w:beforeAutospacing="0" w:after="0" w:afterAutospacing="0"/>
        <w:textAlignment w:val="baseline"/>
        <w:rPr>
          <w:rFonts w:ascii="Aptos" w:hAnsi="Aptos"/>
        </w:rPr>
      </w:pPr>
      <w:r w:rsidRPr="00D93D1D">
        <w:rPr>
          <w:rStyle w:val="normaltextrun"/>
          <w:rFonts w:ascii="Aptos" w:hAnsi="Aptos"/>
        </w:rPr>
        <w:t>Collaborate with the Outcomes Assessment Committee (OAC), Intersectionality, Race, and Social Justice (IRSJ), Guided Pathways (GP), and Faculty Professional Development (PD) to ensure that ILOs are meaningfully integrated across programs and services.</w:t>
      </w:r>
      <w:r w:rsidRPr="00D93D1D">
        <w:rPr>
          <w:rStyle w:val="eop"/>
          <w:rFonts w:ascii="Aptos" w:hAnsi="Aptos"/>
        </w:rPr>
        <w:t> </w:t>
      </w:r>
    </w:p>
    <w:p w14:paraId="7AE1EC82" w14:textId="32069C09" w:rsidR="00D93D1D" w:rsidRPr="00D93D1D" w:rsidRDefault="00D93D1D" w:rsidP="00D93D1D">
      <w:pPr>
        <w:pStyle w:val="paragraph"/>
        <w:numPr>
          <w:ilvl w:val="0"/>
          <w:numId w:val="7"/>
        </w:numPr>
        <w:spacing w:before="0" w:beforeAutospacing="0" w:after="0" w:afterAutospacing="0"/>
        <w:textAlignment w:val="baseline"/>
        <w:rPr>
          <w:rFonts w:ascii="Aptos" w:hAnsi="Aptos"/>
        </w:rPr>
      </w:pPr>
      <w:r w:rsidRPr="00D93D1D">
        <w:rPr>
          <w:rStyle w:val="normaltextrun"/>
          <w:rFonts w:ascii="Aptos" w:hAnsi="Aptos"/>
        </w:rPr>
        <w:t>Regularly report to the Academic Senate on the status of ILO review, revisions, and assessment activities.</w:t>
      </w:r>
      <w:r w:rsidRPr="00D93D1D">
        <w:rPr>
          <w:rStyle w:val="eop"/>
          <w:rFonts w:ascii="Aptos" w:hAnsi="Aptos"/>
        </w:rPr>
        <w:t> </w:t>
      </w:r>
    </w:p>
    <w:p w14:paraId="21975D4A" w14:textId="46E2B274" w:rsidR="00AE70EE" w:rsidRPr="00D93D1D" w:rsidRDefault="00AE70EE">
      <w:pPr>
        <w:rPr>
          <w:rFonts w:ascii="Aptos" w:hAnsi="Aptos"/>
        </w:rPr>
      </w:pPr>
    </w:p>
    <w:p w14:paraId="6A31C889" w14:textId="77777777" w:rsidR="00AE70EE" w:rsidRPr="00D93D1D" w:rsidRDefault="00AE70EE">
      <w:pPr>
        <w:rPr>
          <w:rFonts w:ascii="Aptos" w:hAnsi="Aptos"/>
        </w:rPr>
      </w:pPr>
      <w:r w:rsidRPr="00D93D1D">
        <w:rPr>
          <w:rFonts w:ascii="Aptos" w:hAnsi="Aptos"/>
          <w:b/>
          <w:bCs/>
        </w:rPr>
        <w:t>Meetings</w:t>
      </w:r>
      <w:r w:rsidRPr="00D93D1D">
        <w:rPr>
          <w:rFonts w:ascii="Aptos" w:hAnsi="Aptos"/>
        </w:rPr>
        <w:t xml:space="preserve"> </w:t>
      </w:r>
    </w:p>
    <w:p w14:paraId="489E66D9" w14:textId="77777777" w:rsidR="00AE70EE" w:rsidRPr="00D93D1D" w:rsidRDefault="00AE70EE">
      <w:pPr>
        <w:rPr>
          <w:rFonts w:ascii="Aptos" w:hAnsi="Aptos"/>
        </w:rPr>
      </w:pPr>
      <w:r w:rsidRPr="00D93D1D">
        <w:rPr>
          <w:rFonts w:ascii="Aptos" w:hAnsi="Aptos"/>
        </w:rPr>
        <w:t xml:space="preserve">The advisory group generally meets monthly during the primary academic semesters. </w:t>
      </w:r>
    </w:p>
    <w:p w14:paraId="448FC7AF" w14:textId="77777777" w:rsidR="00AE70EE" w:rsidRPr="00D93D1D" w:rsidRDefault="00AE70EE">
      <w:pPr>
        <w:rPr>
          <w:rFonts w:ascii="Aptos" w:hAnsi="Aptos"/>
        </w:rPr>
      </w:pPr>
    </w:p>
    <w:p w14:paraId="3A254C37" w14:textId="77777777" w:rsidR="00AE70EE" w:rsidRPr="00D93D1D" w:rsidRDefault="00AE70EE">
      <w:pPr>
        <w:rPr>
          <w:rFonts w:ascii="Aptos" w:hAnsi="Aptos"/>
        </w:rPr>
      </w:pPr>
      <w:r w:rsidRPr="00D93D1D">
        <w:rPr>
          <w:rFonts w:ascii="Aptos" w:hAnsi="Aptos"/>
          <w:b/>
          <w:bCs/>
        </w:rPr>
        <w:t>Membership</w:t>
      </w:r>
      <w:r w:rsidRPr="00D93D1D">
        <w:rPr>
          <w:rFonts w:ascii="Aptos" w:hAnsi="Aptos"/>
        </w:rPr>
        <w:t xml:space="preserve"> </w:t>
      </w:r>
    </w:p>
    <w:p w14:paraId="01E4EC6D" w14:textId="65D5F82B" w:rsidR="00AE70EE" w:rsidRDefault="00AE70EE">
      <w:pPr>
        <w:rPr>
          <w:rFonts w:ascii="Aptos" w:hAnsi="Aptos"/>
        </w:rPr>
      </w:pPr>
      <w:r w:rsidRPr="00D93D1D">
        <w:rPr>
          <w:rFonts w:ascii="Aptos" w:hAnsi="Aptos"/>
        </w:rPr>
        <w:t xml:space="preserve">Faculty members are appointed by the Academic-Senate and ideally have experience </w:t>
      </w:r>
      <w:r w:rsidR="00D93D1D" w:rsidRPr="00D93D1D">
        <w:rPr>
          <w:rFonts w:ascii="Aptos" w:hAnsi="Aptos"/>
        </w:rPr>
        <w:t xml:space="preserve">in authoring outcomes and/or </w:t>
      </w:r>
      <w:r w:rsidRPr="00D93D1D">
        <w:rPr>
          <w:rFonts w:ascii="Aptos" w:hAnsi="Aptos"/>
        </w:rPr>
        <w:t>Outcomes Assessment</w:t>
      </w:r>
      <w:r w:rsidRPr="00D93D1D">
        <w:rPr>
          <w:rFonts w:ascii="Aptos" w:hAnsi="Aptos"/>
        </w:rPr>
        <w:t>.</w:t>
      </w:r>
    </w:p>
    <w:p w14:paraId="01C1F76B" w14:textId="77777777" w:rsidR="00A51FB3" w:rsidRDefault="00A51FB3" w:rsidP="00A51FB3">
      <w:pPr>
        <w:pStyle w:val="paragraph"/>
        <w:numPr>
          <w:ilvl w:val="0"/>
          <w:numId w:val="15"/>
        </w:numPr>
        <w:spacing w:before="0" w:beforeAutospacing="0" w:after="0" w:afterAutospacing="0"/>
        <w:textAlignment w:val="baseline"/>
        <w:rPr>
          <w:rFonts w:ascii="Aptos" w:hAnsi="Aptos" w:cs="Segoe UI"/>
        </w:rPr>
      </w:pPr>
      <w:r>
        <w:rPr>
          <w:rStyle w:val="normaltextrun"/>
          <w:rFonts w:ascii="Aptos" w:hAnsi="Aptos" w:cs="Segoe UI"/>
        </w:rPr>
        <w:t>Two (2) faculty representatives from the Outcomes Assessment Committee (OAC)</w:t>
      </w:r>
      <w:r>
        <w:rPr>
          <w:rStyle w:val="eop"/>
          <w:rFonts w:ascii="Aptos" w:hAnsi="Aptos" w:cs="Segoe UI"/>
        </w:rPr>
        <w:t> </w:t>
      </w:r>
    </w:p>
    <w:p w14:paraId="73DCC112" w14:textId="58DF7480" w:rsidR="00A51FB3" w:rsidRDefault="00A51FB3" w:rsidP="00A51FB3">
      <w:pPr>
        <w:pStyle w:val="paragraph"/>
        <w:numPr>
          <w:ilvl w:val="0"/>
          <w:numId w:val="15"/>
        </w:numPr>
        <w:spacing w:before="0" w:beforeAutospacing="0" w:after="0" w:afterAutospacing="0"/>
        <w:textAlignment w:val="baseline"/>
        <w:rPr>
          <w:rFonts w:ascii="Aptos" w:hAnsi="Aptos" w:cs="Segoe UI"/>
        </w:rPr>
      </w:pPr>
      <w:r w:rsidRPr="00A51FB3">
        <w:rPr>
          <w:rStyle w:val="normaltextrun"/>
          <w:rFonts w:ascii="Aptos" w:hAnsi="Aptos" w:cs="Segoe UI"/>
        </w:rPr>
        <w:t>Two (2) faculty representatives from the Intersectionality, Race, and Student Justice (IRSJ) Advisory Group</w:t>
      </w:r>
      <w:r w:rsidRPr="00A51FB3">
        <w:rPr>
          <w:rStyle w:val="eop"/>
          <w:rFonts w:ascii="Aptos" w:hAnsi="Aptos" w:cs="Segoe UI"/>
        </w:rPr>
        <w:t> </w:t>
      </w:r>
    </w:p>
    <w:p w14:paraId="46F24F77" w14:textId="77777777" w:rsidR="00A51FB3" w:rsidRDefault="00A51FB3" w:rsidP="00A51FB3">
      <w:pPr>
        <w:pStyle w:val="paragraph"/>
        <w:numPr>
          <w:ilvl w:val="0"/>
          <w:numId w:val="15"/>
        </w:numPr>
        <w:spacing w:before="0" w:beforeAutospacing="0" w:after="0" w:afterAutospacing="0"/>
        <w:textAlignment w:val="baseline"/>
        <w:rPr>
          <w:rFonts w:ascii="Aptos" w:hAnsi="Aptos" w:cs="Segoe UI"/>
        </w:rPr>
      </w:pPr>
      <w:r w:rsidRPr="00A51FB3">
        <w:rPr>
          <w:rStyle w:val="normaltextrun"/>
          <w:rFonts w:ascii="Aptos" w:hAnsi="Aptos" w:cs="Segoe UI"/>
        </w:rPr>
        <w:t>Two (2) faculty representatives from the Guided Pathways Steering Committee (GP)</w:t>
      </w:r>
      <w:r w:rsidRPr="00A51FB3">
        <w:rPr>
          <w:rStyle w:val="eop"/>
          <w:rFonts w:ascii="Aptos" w:hAnsi="Aptos" w:cs="Segoe UI"/>
        </w:rPr>
        <w:t> </w:t>
      </w:r>
    </w:p>
    <w:p w14:paraId="0019C438" w14:textId="2BE93690" w:rsidR="00A51FB3" w:rsidRDefault="00A51FB3" w:rsidP="00A51FB3">
      <w:pPr>
        <w:pStyle w:val="paragraph"/>
        <w:numPr>
          <w:ilvl w:val="0"/>
          <w:numId w:val="15"/>
        </w:numPr>
        <w:spacing w:before="0" w:beforeAutospacing="0" w:after="0" w:afterAutospacing="0"/>
        <w:textAlignment w:val="baseline"/>
        <w:rPr>
          <w:rFonts w:ascii="Aptos" w:hAnsi="Aptos" w:cs="Segoe UI"/>
        </w:rPr>
      </w:pPr>
      <w:r w:rsidRPr="00A51FB3">
        <w:rPr>
          <w:rStyle w:val="normaltextrun"/>
          <w:rFonts w:ascii="Aptos" w:hAnsi="Aptos" w:cs="Segoe UI"/>
        </w:rPr>
        <w:lastRenderedPageBreak/>
        <w:t>One (1) faculty representative from the Faculty Professional Development Committee</w:t>
      </w:r>
      <w:r w:rsidRPr="00A51FB3">
        <w:rPr>
          <w:rStyle w:val="eop"/>
          <w:rFonts w:ascii="Aptos" w:hAnsi="Aptos" w:cs="Segoe UI"/>
        </w:rPr>
        <w:t> </w:t>
      </w:r>
    </w:p>
    <w:p w14:paraId="5BFEBCDF" w14:textId="10B0C63A" w:rsidR="00A51FB3" w:rsidRDefault="00A51FB3" w:rsidP="00A51FB3">
      <w:pPr>
        <w:pStyle w:val="paragraph"/>
        <w:numPr>
          <w:ilvl w:val="0"/>
          <w:numId w:val="15"/>
        </w:numPr>
        <w:spacing w:before="0" w:beforeAutospacing="0" w:after="0" w:afterAutospacing="0"/>
        <w:textAlignment w:val="baseline"/>
        <w:rPr>
          <w:rFonts w:ascii="Aptos" w:hAnsi="Aptos" w:cs="Segoe UI"/>
        </w:rPr>
      </w:pPr>
      <w:r w:rsidRPr="00A51FB3">
        <w:rPr>
          <w:rStyle w:val="normaltextrun"/>
          <w:rFonts w:ascii="Aptos" w:hAnsi="Aptos" w:cs="Segoe UI"/>
        </w:rPr>
        <w:t xml:space="preserve">Two </w:t>
      </w:r>
      <w:r w:rsidR="00D125C5">
        <w:rPr>
          <w:rStyle w:val="normaltextrun"/>
          <w:rFonts w:ascii="Aptos" w:hAnsi="Aptos" w:cs="Segoe UI"/>
        </w:rPr>
        <w:t xml:space="preserve">(2) </w:t>
      </w:r>
      <w:r w:rsidRPr="00A51FB3">
        <w:rPr>
          <w:rStyle w:val="normaltextrun"/>
          <w:rFonts w:ascii="Aptos" w:hAnsi="Aptos" w:cs="Segoe UI"/>
        </w:rPr>
        <w:t xml:space="preserve">faculty representatives from Curriculum and Instruction Council (CIC) </w:t>
      </w:r>
      <w:r w:rsidR="00D125C5">
        <w:rPr>
          <w:rStyle w:val="normaltextrun"/>
          <w:rFonts w:ascii="Aptos" w:hAnsi="Aptos" w:cs="Segoe UI"/>
        </w:rPr>
        <w:t>(</w:t>
      </w:r>
      <w:r w:rsidRPr="00A51FB3">
        <w:rPr>
          <w:rStyle w:val="normaltextrun"/>
          <w:rFonts w:ascii="Aptos" w:hAnsi="Aptos" w:cs="Segoe UI"/>
        </w:rPr>
        <w:t>one</w:t>
      </w:r>
      <w:r w:rsidR="00D125C5">
        <w:rPr>
          <w:rStyle w:val="normaltextrun"/>
          <w:rFonts w:ascii="Aptos" w:hAnsi="Aptos" w:cs="Segoe UI"/>
        </w:rPr>
        <w:t xml:space="preserve"> </w:t>
      </w:r>
      <w:r w:rsidRPr="00A51FB3">
        <w:rPr>
          <w:rStyle w:val="normaltextrun"/>
          <w:rFonts w:ascii="Aptos" w:hAnsi="Aptos" w:cs="Segoe UI"/>
        </w:rPr>
        <w:t xml:space="preserve">credit and one </w:t>
      </w:r>
      <w:r w:rsidR="00D125C5">
        <w:rPr>
          <w:rStyle w:val="normaltextrun"/>
          <w:rFonts w:ascii="Aptos" w:hAnsi="Aptos" w:cs="Segoe UI"/>
        </w:rPr>
        <w:t>non</w:t>
      </w:r>
      <w:r w:rsidRPr="00A51FB3">
        <w:rPr>
          <w:rStyle w:val="normaltextrun"/>
          <w:rFonts w:ascii="Aptos" w:hAnsi="Aptos" w:cs="Segoe UI"/>
        </w:rPr>
        <w:t>credit</w:t>
      </w:r>
      <w:r w:rsidR="00D125C5">
        <w:rPr>
          <w:rStyle w:val="normaltextrun"/>
          <w:rFonts w:ascii="Aptos" w:hAnsi="Aptos" w:cs="Segoe UI"/>
        </w:rPr>
        <w:t>)</w:t>
      </w:r>
      <w:r w:rsidRPr="00A51FB3">
        <w:rPr>
          <w:rStyle w:val="eop"/>
          <w:rFonts w:ascii="Aptos" w:hAnsi="Aptos" w:cs="Segoe UI"/>
        </w:rPr>
        <w:t> </w:t>
      </w:r>
    </w:p>
    <w:p w14:paraId="6AC28BA7" w14:textId="74481749" w:rsidR="00A51FB3" w:rsidRPr="00A51FB3" w:rsidRDefault="00A51FB3" w:rsidP="00A51FB3">
      <w:pPr>
        <w:pStyle w:val="paragraph"/>
        <w:numPr>
          <w:ilvl w:val="0"/>
          <w:numId w:val="15"/>
        </w:numPr>
        <w:spacing w:before="0" w:beforeAutospacing="0" w:after="0" w:afterAutospacing="0"/>
        <w:textAlignment w:val="baseline"/>
        <w:rPr>
          <w:rFonts w:ascii="Aptos" w:hAnsi="Aptos" w:cs="Segoe UI"/>
        </w:rPr>
      </w:pPr>
      <w:r w:rsidRPr="00A51FB3">
        <w:rPr>
          <w:rStyle w:val="normaltextrun"/>
          <w:rFonts w:ascii="Aptos" w:hAnsi="Aptos" w:cs="Segoe UI"/>
        </w:rPr>
        <w:t xml:space="preserve">Ex-Officio (Non-Voting) classified professionals or managers with relevant assessment or student learning roles </w:t>
      </w:r>
      <w:r w:rsidR="00D125C5">
        <w:rPr>
          <w:rStyle w:val="normaltextrun"/>
          <w:rFonts w:ascii="Aptos" w:hAnsi="Aptos" w:cs="Segoe UI"/>
        </w:rPr>
        <w:t>(</w:t>
      </w:r>
      <w:r w:rsidRPr="00A51FB3">
        <w:rPr>
          <w:rStyle w:val="normaltextrun"/>
          <w:rFonts w:ascii="Aptos" w:hAnsi="Aptos" w:cs="Segoe UI"/>
        </w:rPr>
        <w:t>as needed</w:t>
      </w:r>
      <w:r w:rsidR="00D125C5">
        <w:rPr>
          <w:rStyle w:val="normaltextrun"/>
          <w:rFonts w:ascii="Aptos" w:hAnsi="Aptos" w:cs="Segoe UI"/>
        </w:rPr>
        <w:t>)</w:t>
      </w:r>
      <w:r w:rsidRPr="00A51FB3">
        <w:rPr>
          <w:rStyle w:val="eop"/>
          <w:rFonts w:ascii="Aptos" w:hAnsi="Aptos" w:cs="Segoe UI"/>
        </w:rPr>
        <w:t> </w:t>
      </w:r>
    </w:p>
    <w:p w14:paraId="626DCE11" w14:textId="77777777" w:rsidR="00A51FB3" w:rsidRDefault="00A51FB3">
      <w:pPr>
        <w:rPr>
          <w:rFonts w:ascii="Aptos" w:hAnsi="Aptos"/>
        </w:rPr>
      </w:pPr>
    </w:p>
    <w:p w14:paraId="4736244D" w14:textId="77777777" w:rsidR="00D93D1D" w:rsidRDefault="00D93D1D" w:rsidP="00D93D1D">
      <w:pPr>
        <w:pStyle w:val="paragraph"/>
        <w:spacing w:before="0" w:beforeAutospacing="0" w:after="0" w:afterAutospacing="0"/>
        <w:textAlignment w:val="baseline"/>
        <w:rPr>
          <w:rStyle w:val="normaltextrun"/>
          <w:rFonts w:ascii="Aptos" w:hAnsi="Aptos" w:cs="Segoe UI"/>
          <w:b/>
          <w:bCs/>
        </w:rPr>
      </w:pPr>
    </w:p>
    <w:p w14:paraId="54B58B3D" w14:textId="77777777" w:rsidR="00D93D1D" w:rsidRPr="00D93D1D" w:rsidRDefault="00D93D1D">
      <w:pPr>
        <w:rPr>
          <w:rFonts w:ascii="Aptos" w:hAnsi="Aptos"/>
        </w:rPr>
      </w:pPr>
    </w:p>
    <w:sectPr w:rsidR="00D93D1D" w:rsidRPr="00D93D1D" w:rsidSect="001B3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6F3"/>
    <w:multiLevelType w:val="hybridMultilevel"/>
    <w:tmpl w:val="5B70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F164A"/>
    <w:multiLevelType w:val="multilevel"/>
    <w:tmpl w:val="A0E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55B14"/>
    <w:multiLevelType w:val="multilevel"/>
    <w:tmpl w:val="8B02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97331"/>
    <w:multiLevelType w:val="multilevel"/>
    <w:tmpl w:val="BCA0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7A13EA"/>
    <w:multiLevelType w:val="multilevel"/>
    <w:tmpl w:val="6DFA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045D29"/>
    <w:multiLevelType w:val="multilevel"/>
    <w:tmpl w:val="7708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7B09D9"/>
    <w:multiLevelType w:val="multilevel"/>
    <w:tmpl w:val="0DC838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50E6F18"/>
    <w:multiLevelType w:val="multilevel"/>
    <w:tmpl w:val="81DE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1A6A71"/>
    <w:multiLevelType w:val="hybridMultilevel"/>
    <w:tmpl w:val="90C0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653E8"/>
    <w:multiLevelType w:val="multilevel"/>
    <w:tmpl w:val="4BD4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C17C9C"/>
    <w:multiLevelType w:val="multilevel"/>
    <w:tmpl w:val="7248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A7215A"/>
    <w:multiLevelType w:val="multilevel"/>
    <w:tmpl w:val="89DE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A944C4"/>
    <w:multiLevelType w:val="multilevel"/>
    <w:tmpl w:val="9A36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102805"/>
    <w:multiLevelType w:val="multilevel"/>
    <w:tmpl w:val="1326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F644D1"/>
    <w:multiLevelType w:val="multilevel"/>
    <w:tmpl w:val="AA00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9749182">
    <w:abstractNumId w:val="14"/>
  </w:num>
  <w:num w:numId="2" w16cid:durableId="699401158">
    <w:abstractNumId w:val="13"/>
  </w:num>
  <w:num w:numId="3" w16cid:durableId="33702977">
    <w:abstractNumId w:val="4"/>
  </w:num>
  <w:num w:numId="4" w16cid:durableId="586959559">
    <w:abstractNumId w:val="11"/>
  </w:num>
  <w:num w:numId="5" w16cid:durableId="1763916296">
    <w:abstractNumId w:val="2"/>
  </w:num>
  <w:num w:numId="6" w16cid:durableId="234241920">
    <w:abstractNumId w:val="3"/>
  </w:num>
  <w:num w:numId="7" w16cid:durableId="1024330830">
    <w:abstractNumId w:val="8"/>
  </w:num>
  <w:num w:numId="8" w16cid:durableId="1146818565">
    <w:abstractNumId w:val="9"/>
  </w:num>
  <w:num w:numId="9" w16cid:durableId="927496072">
    <w:abstractNumId w:val="12"/>
  </w:num>
  <w:num w:numId="10" w16cid:durableId="1879778997">
    <w:abstractNumId w:val="5"/>
  </w:num>
  <w:num w:numId="11" w16cid:durableId="344291101">
    <w:abstractNumId w:val="1"/>
  </w:num>
  <w:num w:numId="12" w16cid:durableId="1408769970">
    <w:abstractNumId w:val="10"/>
  </w:num>
  <w:num w:numId="13" w16cid:durableId="674384511">
    <w:abstractNumId w:val="7"/>
  </w:num>
  <w:num w:numId="14" w16cid:durableId="758795060">
    <w:abstractNumId w:val="6"/>
  </w:num>
  <w:num w:numId="15" w16cid:durableId="62334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EE"/>
    <w:rsid w:val="001B385C"/>
    <w:rsid w:val="002C238E"/>
    <w:rsid w:val="00541311"/>
    <w:rsid w:val="005D73F4"/>
    <w:rsid w:val="006412AE"/>
    <w:rsid w:val="00773051"/>
    <w:rsid w:val="00A51FB3"/>
    <w:rsid w:val="00AE70EE"/>
    <w:rsid w:val="00D125C5"/>
    <w:rsid w:val="00D93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C9D8CC"/>
  <w15:chartTrackingRefBased/>
  <w15:docId w15:val="{DA6D5820-F843-2044-82D4-C3CC199F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93D1D"/>
    <w:pPr>
      <w:spacing w:before="100" w:beforeAutospacing="1" w:after="100" w:afterAutospacing="1"/>
      <w:jc w:val="left"/>
    </w:pPr>
    <w:rPr>
      <w:rFonts w:eastAsia="Times New Roman" w:cs="Times New Roman"/>
    </w:rPr>
  </w:style>
  <w:style w:type="character" w:customStyle="1" w:styleId="normaltextrun">
    <w:name w:val="normaltextrun"/>
    <w:basedOn w:val="DefaultParagraphFont"/>
    <w:rsid w:val="00D93D1D"/>
  </w:style>
  <w:style w:type="character" w:customStyle="1" w:styleId="eop">
    <w:name w:val="eop"/>
    <w:basedOn w:val="DefaultParagraphFont"/>
    <w:rsid w:val="00D93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1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HNYXMCCMVK3K-464-1309</_dlc_DocId>
    <_dlc_DocIdUrl xmlns="431189f8-a51b-453f-9f0c-3a0b3b65b12f">
      <Url>https://sac.edu/President/AcademicSenate/_layouts/15/DocIdRedir.aspx?ID=HNYXMCCMVK3K-464-1309</Url>
      <Description>HNYXMCCMVK3K-464-1309</Description>
    </_dlc_DocIdUrl>
  </documentManagement>
</p:properties>
</file>

<file path=customXml/itemProps1.xml><?xml version="1.0" encoding="utf-8"?>
<ds:datastoreItem xmlns:ds="http://schemas.openxmlformats.org/officeDocument/2006/customXml" ds:itemID="{CE48AFF6-B017-4641-BC8D-C9B67D2B538D}"/>
</file>

<file path=customXml/itemProps2.xml><?xml version="1.0" encoding="utf-8"?>
<ds:datastoreItem xmlns:ds="http://schemas.openxmlformats.org/officeDocument/2006/customXml" ds:itemID="{3580196B-502E-4D4E-B096-02D16733BF79}"/>
</file>

<file path=customXml/itemProps3.xml><?xml version="1.0" encoding="utf-8"?>
<ds:datastoreItem xmlns:ds="http://schemas.openxmlformats.org/officeDocument/2006/customXml" ds:itemID="{5A3566EF-30EB-4F2A-A5DB-9A7B16BDD28F}"/>
</file>

<file path=customXml/itemProps4.xml><?xml version="1.0" encoding="utf-8"?>
<ds:datastoreItem xmlns:ds="http://schemas.openxmlformats.org/officeDocument/2006/customXml" ds:itemID="{2ADDA5DB-4BAD-41D1-9EB1-7DBFC617B9A7}"/>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Brocatto, Carlos</dc:creator>
  <cp:keywords/>
  <dc:description/>
  <cp:lastModifiedBy>Brocatto, Carlos</cp:lastModifiedBy>
  <cp:revision>3</cp:revision>
  <dcterms:created xsi:type="dcterms:W3CDTF">2025-10-24T18:18:00Z</dcterms:created>
  <dcterms:modified xsi:type="dcterms:W3CDTF">2025-10-24T18:27:00Z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42424df3-b32c-402d-80b9-6b3770b5c7d6</vt:lpwstr>
  </property>
</Properties>
</file>