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w16du="http://schemas.microsoft.com/office/word/2023/wordml/word16du" mc:Ignorable="w14 w15 wp14 w16se w16cid w16 w16cex w16sdtdh w16sdtfl">
  <w:body>
    <w:p w:rsidR="05A47475" w:rsidP="646BDB62" w:rsidRDefault="05A47475" w14:paraId="56DC6386" w14:textId="55DB1B1F">
      <w:pPr>
        <w:pStyle w:val="Normal"/>
        <w:spacing w:before="0" w:beforeAutospacing="off" w:after="300" w:afterAutospacing="off"/>
        <w:rPr>
          <w:rFonts w:ascii="Aptos" w:hAnsi="Aptos" w:eastAsia="Aptos" w:cs="Aptos"/>
          <w:noProof w:val="0"/>
          <w:sz w:val="24"/>
          <w:szCs w:val="24"/>
          <w:lang w:val="en-US"/>
        </w:rPr>
      </w:pPr>
      <w:commentRangeStart w:id="1269787337"/>
      <w:commentRangeEnd w:id="1269787337"/>
      <w:r>
        <w:rPr>
          <w:rStyle w:val="CommentReference"/>
        </w:rPr>
        <w:commentReference w:id="1269787337"/>
      </w:r>
      <w:commentRangeStart w:id="936609441"/>
      <w:r w:rsidRPr="646BDB62" w:rsidR="209AB2E6">
        <w:rPr>
          <w:rFonts w:ascii="Aptos" w:hAnsi="Aptos" w:eastAsia="Aptos" w:cs="Aptos"/>
          <w:b w:val="1"/>
          <w:bCs w:val="1"/>
          <w:noProof w:val="0"/>
          <w:sz w:val="48"/>
          <w:szCs w:val="48"/>
          <w:lang w:val="en-US"/>
        </w:rPr>
        <w:t xml:space="preserve">Generative AI Policy </w:t>
      </w:r>
      <w:r w:rsidRPr="646BDB62" w:rsidR="292CF525">
        <w:rPr>
          <w:rFonts w:ascii="Aptos" w:hAnsi="Aptos" w:eastAsia="Aptos" w:cs="Aptos"/>
          <w:b w:val="1"/>
          <w:bCs w:val="1"/>
          <w:noProof w:val="0"/>
          <w:sz w:val="48"/>
          <w:szCs w:val="48"/>
          <w:lang w:val="en-US"/>
        </w:rPr>
        <w:t>Framework</w:t>
      </w:r>
    </w:p>
    <w:p w:rsidR="05A47475" w:rsidP="646BDB62" w:rsidRDefault="05A47475" w14:paraId="496DDDD7" w14:textId="0CC82C37">
      <w:pPr>
        <w:pStyle w:val="Normal"/>
        <w:spacing w:before="0" w:beforeAutospacing="off" w:after="300" w:afterAutospacing="off"/>
        <w:rPr>
          <w:rFonts w:ascii="Aptos" w:hAnsi="Aptos" w:eastAsia="Aptos" w:cs="Aptos"/>
          <w:noProof w:val="0"/>
          <w:sz w:val="24"/>
          <w:szCs w:val="24"/>
          <w:lang w:val="en-US"/>
        </w:rPr>
      </w:pPr>
      <w:r w:rsidRPr="646BDB62" w:rsidR="05A47475">
        <w:rPr>
          <w:rFonts w:ascii="Aptos" w:hAnsi="Aptos" w:eastAsia="Aptos" w:cs="Aptos" w:asciiTheme="minorAscii" w:hAnsiTheme="minorAscii" w:eastAsiaTheme="minorEastAsia" w:cstheme="minorBidi"/>
          <w:noProof w:val="0"/>
          <w:color w:val="auto"/>
          <w:sz w:val="24"/>
          <w:szCs w:val="24"/>
          <w:lang w:val="en-US" w:eastAsia="ja-JP" w:bidi="ar-SA"/>
        </w:rPr>
        <w:t xml:space="preserve">With the increasing integration of generative AI tools in academic settings, it is crucial to </w:t>
      </w:r>
      <w:r w:rsidRPr="646BDB62" w:rsidR="05A47475">
        <w:rPr>
          <w:rFonts w:ascii="Aptos" w:hAnsi="Aptos" w:eastAsia="Aptos" w:cs="Aptos" w:asciiTheme="minorAscii" w:hAnsiTheme="minorAscii" w:eastAsiaTheme="minorEastAsia" w:cstheme="minorBidi"/>
          <w:noProof w:val="0"/>
          <w:color w:val="auto"/>
          <w:sz w:val="24"/>
          <w:szCs w:val="24"/>
          <w:lang w:val="en-US" w:eastAsia="ja-JP" w:bidi="ar-SA"/>
        </w:rPr>
        <w:t>establish</w:t>
      </w:r>
      <w:r w:rsidRPr="646BDB62" w:rsidR="05A47475">
        <w:rPr>
          <w:rFonts w:ascii="Aptos" w:hAnsi="Aptos" w:eastAsia="Aptos" w:cs="Aptos" w:asciiTheme="minorAscii" w:hAnsiTheme="minorAscii" w:eastAsiaTheme="minorEastAsia" w:cstheme="minorBidi"/>
          <w:noProof w:val="0"/>
          <w:color w:val="auto"/>
          <w:sz w:val="24"/>
          <w:szCs w:val="24"/>
          <w:lang w:val="en-US" w:eastAsia="ja-JP" w:bidi="ar-SA"/>
        </w:rPr>
        <w:t xml:space="preserve"> clear guidelines to foster student learning and uphold academic standards. This policy outlines the acceptable use of generative AI at Rancho Santiago Canyon Community College District.</w:t>
      </w:r>
    </w:p>
    <w:p w:rsidR="05A47475" w:rsidP="646BDB62" w:rsidRDefault="05A47475" w14:paraId="29B71E6A" w14:textId="151FF78D">
      <w:pPr>
        <w:pStyle w:val="Normal"/>
        <w:suppressLineNumbers w:val="0"/>
        <w:bidi w:val="0"/>
        <w:spacing w:before="0" w:beforeAutospacing="off" w:after="160" w:afterAutospacing="off" w:line="279" w:lineRule="auto"/>
        <w:ind w:left="0" w:right="0"/>
        <w:jc w:val="left"/>
        <w:rPr>
          <w:rFonts w:ascii="Aptos" w:hAnsi="Aptos" w:eastAsia="Aptos" w:cs="Aptos" w:asciiTheme="minorAscii" w:hAnsiTheme="minorAscii" w:eastAsiaTheme="minorEastAsia" w:cstheme="minorBidi"/>
          <w:noProof w:val="0"/>
          <w:color w:val="auto"/>
          <w:sz w:val="24"/>
          <w:szCs w:val="24"/>
          <w:lang w:val="en-US" w:eastAsia="ja-JP" w:bidi="ar-SA"/>
        </w:rPr>
      </w:pPr>
      <w:r w:rsidRPr="646BDB62" w:rsidR="05A47475">
        <w:rPr>
          <w:rFonts w:ascii="Aptos" w:hAnsi="Aptos" w:eastAsia="Aptos" w:cs="Aptos" w:asciiTheme="minorAscii" w:hAnsiTheme="minorAscii" w:eastAsiaTheme="minorEastAsia" w:cstheme="minorBidi"/>
          <w:noProof w:val="0"/>
          <w:color w:val="auto"/>
          <w:sz w:val="24"/>
          <w:szCs w:val="24"/>
          <w:lang w:val="en-US" w:eastAsia="ja-JP" w:bidi="ar-SA"/>
        </w:rPr>
        <w:t>Generative AI technologies present both opportunities and challenges for education. While these tools can enhance creativity, productivity, and problem-solving, they also come with significant limitations. All members of our academic community should understand that AI can result in</w:t>
      </w:r>
      <w:r w:rsidRPr="646BDB62" w:rsidR="05A47475">
        <w:rPr>
          <w:rFonts w:ascii="Aptos" w:hAnsi="Aptos" w:eastAsia="Aptos" w:cs="Aptos" w:asciiTheme="minorAscii" w:hAnsiTheme="minorAscii" w:eastAsiaTheme="minorEastAsia" w:cstheme="minorBidi"/>
          <w:noProof w:val="0"/>
          <w:color w:val="auto"/>
          <w:sz w:val="24"/>
          <w:szCs w:val="24"/>
          <w:lang w:val="en-US" w:eastAsia="ja-JP" w:bidi="ar-SA"/>
        </w:rPr>
        <w:t xml:space="preserve"> unintended impacts such as loss of privacy, perpetuation of biases, and generation of misleading information.</w:t>
      </w:r>
    </w:p>
    <w:p w:rsidR="05A47475" w:rsidP="646BDB62" w:rsidRDefault="05A47475" w14:paraId="291854D5" w14:textId="303E9397">
      <w:pPr>
        <w:pStyle w:val="Normal"/>
        <w:suppressLineNumbers w:val="0"/>
        <w:bidi w:val="0"/>
        <w:spacing w:before="0" w:beforeAutospacing="off" w:after="160" w:afterAutospacing="off" w:line="279" w:lineRule="auto"/>
        <w:ind w:left="0" w:right="0"/>
        <w:jc w:val="left"/>
        <w:rPr>
          <w:rFonts w:ascii="Aptos" w:hAnsi="Aptos" w:eastAsia="Aptos" w:cs="Aptos" w:asciiTheme="minorAscii" w:hAnsiTheme="minorAscii" w:eastAsiaTheme="minorEastAsia" w:cstheme="minorBidi"/>
          <w:noProof w:val="0"/>
          <w:color w:val="auto"/>
          <w:sz w:val="24"/>
          <w:szCs w:val="24"/>
          <w:lang w:val="en-US" w:eastAsia="ja-JP" w:bidi="ar-SA"/>
        </w:rPr>
      </w:pPr>
      <w:r w:rsidRPr="646BDB62" w:rsidR="05A47475">
        <w:rPr>
          <w:rFonts w:ascii="Aptos" w:hAnsi="Aptos" w:eastAsia="Aptos" w:cs="Aptos" w:asciiTheme="minorAscii" w:hAnsiTheme="minorAscii" w:eastAsiaTheme="minorEastAsia" w:cstheme="minorBidi"/>
          <w:noProof w:val="0"/>
          <w:color w:val="auto"/>
          <w:sz w:val="24"/>
          <w:szCs w:val="24"/>
          <w:lang w:val="en-US" w:eastAsia="ja-JP" w:bidi="ar-SA"/>
        </w:rPr>
        <w:t xml:space="preserve">All users—faculty, students, and staff—should have opportunities to learn about these impacts and limitations to make informed decisions about when and how to </w:t>
      </w:r>
      <w:r w:rsidRPr="646BDB62" w:rsidR="05A47475">
        <w:rPr>
          <w:rFonts w:ascii="Aptos" w:hAnsi="Aptos" w:eastAsia="Aptos" w:cs="Aptos" w:asciiTheme="minorAscii" w:hAnsiTheme="minorAscii" w:eastAsiaTheme="minorEastAsia" w:cstheme="minorBidi"/>
          <w:noProof w:val="0"/>
          <w:color w:val="auto"/>
          <w:sz w:val="24"/>
          <w:szCs w:val="24"/>
          <w:lang w:val="en-US" w:eastAsia="ja-JP" w:bidi="ar-SA"/>
        </w:rPr>
        <w:t>utilize</w:t>
      </w:r>
      <w:r w:rsidRPr="646BDB62" w:rsidR="05A47475">
        <w:rPr>
          <w:rFonts w:ascii="Aptos" w:hAnsi="Aptos" w:eastAsia="Aptos" w:cs="Aptos" w:asciiTheme="minorAscii" w:hAnsiTheme="minorAscii" w:eastAsiaTheme="minorEastAsia" w:cstheme="minorBidi"/>
          <w:noProof w:val="0"/>
          <w:color w:val="auto"/>
          <w:sz w:val="24"/>
          <w:szCs w:val="24"/>
          <w:lang w:val="en-US" w:eastAsia="ja-JP" w:bidi="ar-SA"/>
        </w:rPr>
        <w:t xml:space="preserve"> these tools. Education about responsible AI use is an essential </w:t>
      </w:r>
      <w:r w:rsidRPr="646BDB62" w:rsidR="05A47475">
        <w:rPr>
          <w:rFonts w:ascii="Aptos" w:hAnsi="Aptos" w:eastAsia="Aptos" w:cs="Aptos" w:asciiTheme="minorAscii" w:hAnsiTheme="minorAscii" w:eastAsiaTheme="minorEastAsia" w:cstheme="minorBidi"/>
          <w:noProof w:val="0"/>
          <w:color w:val="auto"/>
          <w:sz w:val="24"/>
          <w:szCs w:val="24"/>
          <w:lang w:val="en-US" w:eastAsia="ja-JP" w:bidi="ar-SA"/>
        </w:rPr>
        <w:t>component</w:t>
      </w:r>
      <w:r w:rsidRPr="646BDB62" w:rsidR="05A47475">
        <w:rPr>
          <w:rFonts w:ascii="Aptos" w:hAnsi="Aptos" w:eastAsia="Aptos" w:cs="Aptos" w:asciiTheme="minorAscii" w:hAnsiTheme="minorAscii" w:eastAsiaTheme="minorEastAsia" w:cstheme="minorBidi"/>
          <w:noProof w:val="0"/>
          <w:color w:val="auto"/>
          <w:sz w:val="24"/>
          <w:szCs w:val="24"/>
          <w:lang w:val="en-US" w:eastAsia="ja-JP" w:bidi="ar-SA"/>
        </w:rPr>
        <w:t xml:space="preserve"> of digital literacy in today's learning environment.</w:t>
      </w:r>
    </w:p>
    <w:p w:rsidR="05A47475" w:rsidP="646BDB62" w:rsidRDefault="05A47475" w14:paraId="56EB467D" w14:textId="5A5C650F">
      <w:pPr>
        <w:pStyle w:val="Normal"/>
        <w:suppressLineNumbers w:val="0"/>
        <w:bidi w:val="0"/>
        <w:spacing w:before="0" w:beforeAutospacing="off" w:after="160" w:afterAutospacing="off" w:line="279" w:lineRule="auto"/>
        <w:ind w:left="0" w:right="0"/>
        <w:jc w:val="left"/>
        <w:rPr>
          <w:rFonts w:ascii="Aptos" w:hAnsi="Aptos" w:eastAsia="Aptos" w:cs="Aptos" w:asciiTheme="minorAscii" w:hAnsiTheme="minorAscii" w:eastAsiaTheme="minorEastAsia" w:cstheme="minorBidi"/>
          <w:noProof w:val="0"/>
          <w:color w:val="auto"/>
          <w:sz w:val="24"/>
          <w:szCs w:val="24"/>
          <w:lang w:val="en-US" w:eastAsia="ja-JP" w:bidi="ar-SA"/>
        </w:rPr>
      </w:pPr>
      <w:r w:rsidRPr="646BDB62" w:rsidR="05A47475">
        <w:rPr>
          <w:rFonts w:ascii="Aptos" w:hAnsi="Aptos" w:eastAsia="Aptos" w:cs="Aptos" w:asciiTheme="minorAscii" w:hAnsiTheme="minorAscii" w:eastAsiaTheme="minorEastAsia" w:cstheme="minorBidi"/>
          <w:noProof w:val="0"/>
          <w:color w:val="auto"/>
          <w:sz w:val="24"/>
          <w:szCs w:val="24"/>
          <w:lang w:val="en-US" w:eastAsia="ja-JP" w:bidi="ar-SA"/>
        </w:rPr>
        <w:t xml:space="preserve">The following policy framework acknowledges these considerations while recognizing that faculty, through their </w:t>
      </w:r>
      <w:r w:rsidRPr="646BDB62" w:rsidR="05A47475">
        <w:rPr>
          <w:rFonts w:ascii="Aptos" w:hAnsi="Aptos" w:eastAsia="Aptos" w:cs="Aptos" w:asciiTheme="minorAscii" w:hAnsiTheme="minorAscii" w:eastAsiaTheme="minorEastAsia" w:cstheme="minorBidi"/>
          <w:noProof w:val="0"/>
          <w:color w:val="auto"/>
          <w:sz w:val="24"/>
          <w:szCs w:val="24"/>
          <w:lang w:val="en-US" w:eastAsia="ja-JP" w:bidi="ar-SA"/>
        </w:rPr>
        <w:t>expertise</w:t>
      </w:r>
      <w:r w:rsidRPr="646BDB62" w:rsidR="05A47475">
        <w:rPr>
          <w:rFonts w:ascii="Aptos" w:hAnsi="Aptos" w:eastAsia="Aptos" w:cs="Aptos" w:asciiTheme="minorAscii" w:hAnsiTheme="minorAscii" w:eastAsiaTheme="minorEastAsia" w:cstheme="minorBidi"/>
          <w:noProof w:val="0"/>
          <w:color w:val="auto"/>
          <w:sz w:val="24"/>
          <w:szCs w:val="24"/>
          <w:lang w:val="en-US" w:eastAsia="ja-JP" w:bidi="ar-SA"/>
        </w:rPr>
        <w:t xml:space="preserve"> and understanding of learning </w:t>
      </w:r>
      <w:r w:rsidRPr="646BDB62" w:rsidR="05A47475">
        <w:rPr>
          <w:rFonts w:ascii="Aptos" w:hAnsi="Aptos" w:eastAsia="Aptos" w:cs="Aptos" w:asciiTheme="minorAscii" w:hAnsiTheme="minorAscii" w:eastAsiaTheme="minorEastAsia" w:cstheme="minorBidi"/>
          <w:noProof w:val="0"/>
          <w:color w:val="auto"/>
          <w:sz w:val="24"/>
          <w:szCs w:val="24"/>
          <w:lang w:val="en-US" w:eastAsia="ja-JP" w:bidi="ar-SA"/>
        </w:rPr>
        <w:t>objectives</w:t>
      </w:r>
      <w:r w:rsidRPr="646BDB62" w:rsidR="05A47475">
        <w:rPr>
          <w:rFonts w:ascii="Aptos" w:hAnsi="Aptos" w:eastAsia="Aptos" w:cs="Aptos" w:asciiTheme="minorAscii" w:hAnsiTheme="minorAscii" w:eastAsiaTheme="minorEastAsia" w:cstheme="minorBidi"/>
          <w:noProof w:val="0"/>
          <w:color w:val="auto"/>
          <w:sz w:val="24"/>
          <w:szCs w:val="24"/>
          <w:lang w:val="en-US" w:eastAsia="ja-JP" w:bidi="ar-SA"/>
        </w:rPr>
        <w:t xml:space="preserve">, are best positioned to make determinations about </w:t>
      </w:r>
      <w:r w:rsidRPr="646BDB62" w:rsidR="05A47475">
        <w:rPr>
          <w:rFonts w:ascii="Aptos" w:hAnsi="Aptos" w:eastAsia="Aptos" w:cs="Aptos" w:asciiTheme="minorAscii" w:hAnsiTheme="minorAscii" w:eastAsiaTheme="minorEastAsia" w:cstheme="minorBidi"/>
          <w:noProof w:val="0"/>
          <w:color w:val="auto"/>
          <w:sz w:val="24"/>
          <w:szCs w:val="24"/>
          <w:lang w:val="en-US" w:eastAsia="ja-JP" w:bidi="ar-SA"/>
        </w:rPr>
        <w:t>appropriate AI</w:t>
      </w:r>
      <w:r w:rsidRPr="646BDB62" w:rsidR="05A47475">
        <w:rPr>
          <w:rFonts w:ascii="Aptos" w:hAnsi="Aptos" w:eastAsia="Aptos" w:cs="Aptos" w:asciiTheme="minorAscii" w:hAnsiTheme="minorAscii" w:eastAsiaTheme="minorEastAsia" w:cstheme="minorBidi"/>
          <w:noProof w:val="0"/>
          <w:color w:val="auto"/>
          <w:sz w:val="24"/>
          <w:szCs w:val="24"/>
          <w:lang w:val="en-US" w:eastAsia="ja-JP" w:bidi="ar-SA"/>
        </w:rPr>
        <w:t xml:space="preserve"> use in academic contexts.</w:t>
      </w:r>
    </w:p>
    <w:p w:rsidR="646BDB62" w:rsidRDefault="646BDB62" w14:paraId="75303035" w14:textId="53B0AF67">
      <w:r>
        <w:br w:type="page"/>
      </w:r>
    </w:p>
    <w:p w:rsidR="209AB2E6" w:rsidP="0D024B8D" w:rsidRDefault="209AB2E6" w14:paraId="69D375F2" w14:textId="5D8C66B9">
      <w:pPr>
        <w:pStyle w:val="Heading2"/>
        <w:spacing w:before="299" w:beforeAutospacing="off" w:after="299" w:afterAutospacing="off"/>
        <w:rPr>
          <w:rFonts w:ascii="Aptos" w:hAnsi="Aptos" w:eastAsia="Aptos" w:cs="Aptos"/>
          <w:b w:val="1"/>
          <w:bCs w:val="1"/>
          <w:noProof w:val="0"/>
          <w:sz w:val="36"/>
          <w:szCs w:val="36"/>
          <w:lang w:val="en-US"/>
        </w:rPr>
      </w:pPr>
      <w:r w:rsidRPr="0D024B8D" w:rsidR="209AB2E6">
        <w:rPr>
          <w:rFonts w:ascii="Aptos" w:hAnsi="Aptos" w:eastAsia="Aptos" w:cs="Aptos"/>
          <w:b w:val="1"/>
          <w:bCs w:val="1"/>
          <w:noProof w:val="0"/>
          <w:sz w:val="36"/>
          <w:szCs w:val="36"/>
          <w:lang w:val="en-US"/>
        </w:rPr>
        <w:t>Policy Statement</w:t>
      </w:r>
    </w:p>
    <w:p w:rsidR="209AB2E6" w:rsidP="0D024B8D" w:rsidRDefault="209AB2E6" w14:paraId="202BCE97" w14:textId="137C7D84">
      <w:pPr>
        <w:pStyle w:val="ListParagraph"/>
        <w:numPr>
          <w:ilvl w:val="0"/>
          <w:numId w:val="2"/>
        </w:numPr>
        <w:spacing w:before="240" w:beforeAutospacing="off" w:after="240" w:afterAutospacing="off"/>
        <w:rPr>
          <w:rFonts w:ascii="Aptos" w:hAnsi="Aptos" w:eastAsia="Aptos" w:cs="Aptos"/>
          <w:noProof w:val="0"/>
          <w:sz w:val="24"/>
          <w:szCs w:val="24"/>
          <w:lang w:val="en-US"/>
        </w:rPr>
      </w:pPr>
      <w:r w:rsidRPr="0D024B8D" w:rsidR="209AB2E6">
        <w:rPr>
          <w:rFonts w:ascii="Aptos" w:hAnsi="Aptos" w:eastAsia="Aptos" w:cs="Aptos"/>
          <w:b w:val="1"/>
          <w:bCs w:val="1"/>
          <w:noProof w:val="0"/>
          <w:sz w:val="24"/>
          <w:szCs w:val="24"/>
          <w:lang w:val="en-US"/>
        </w:rPr>
        <w:t>Faculty Purview</w:t>
      </w:r>
      <w:r w:rsidRPr="0D024B8D" w:rsidR="209AB2E6">
        <w:rPr>
          <w:rFonts w:ascii="Aptos" w:hAnsi="Aptos" w:eastAsia="Aptos" w:cs="Aptos"/>
          <w:noProof w:val="0"/>
          <w:sz w:val="24"/>
          <w:szCs w:val="24"/>
          <w:lang w:val="en-US"/>
        </w:rPr>
        <w:t xml:space="preserve">: At Rancho Santiago Canyon Community College District, decisions </w:t>
      </w:r>
      <w:r w:rsidRPr="0D024B8D" w:rsidR="209AB2E6">
        <w:rPr>
          <w:rFonts w:ascii="Aptos" w:hAnsi="Aptos" w:eastAsia="Aptos" w:cs="Aptos"/>
          <w:noProof w:val="0"/>
          <w:sz w:val="24"/>
          <w:szCs w:val="24"/>
          <w:lang w:val="en-US"/>
        </w:rPr>
        <w:t>regarding</w:t>
      </w:r>
      <w:r w:rsidRPr="0D024B8D" w:rsidR="209AB2E6">
        <w:rPr>
          <w:rFonts w:ascii="Aptos" w:hAnsi="Aptos" w:eastAsia="Aptos" w:cs="Aptos"/>
          <w:noProof w:val="0"/>
          <w:sz w:val="24"/>
          <w:szCs w:val="24"/>
          <w:lang w:val="en-US"/>
        </w:rPr>
        <w:t xml:space="preserve"> the use or prohibition of generative AI tools in academic settings fall squarely within faculty purview. </w:t>
      </w:r>
      <w:r w:rsidRPr="0D024B8D" w:rsidR="2B08B121">
        <w:rPr>
          <w:rFonts w:ascii="Aptos" w:hAnsi="Aptos" w:eastAsia="Aptos" w:cs="Aptos"/>
          <w:noProof w:val="0"/>
          <w:sz w:val="24"/>
          <w:szCs w:val="24"/>
          <w:lang w:val="en-US"/>
        </w:rPr>
        <w:t>Examples for how t</w:t>
      </w:r>
      <w:r w:rsidRPr="0D024B8D" w:rsidR="209AB2E6">
        <w:rPr>
          <w:rFonts w:ascii="Aptos" w:hAnsi="Aptos" w:eastAsia="Aptos" w:cs="Aptos"/>
          <w:noProof w:val="0"/>
          <w:sz w:val="24"/>
          <w:szCs w:val="24"/>
          <w:lang w:val="en-US"/>
        </w:rPr>
        <w:t xml:space="preserve">his authority may be exercised </w:t>
      </w:r>
      <w:r w:rsidRPr="0D024B8D" w:rsidR="76837D70">
        <w:rPr>
          <w:rFonts w:ascii="Aptos" w:hAnsi="Aptos" w:eastAsia="Aptos" w:cs="Aptos"/>
          <w:noProof w:val="0"/>
          <w:sz w:val="24"/>
          <w:szCs w:val="24"/>
          <w:lang w:val="en-US"/>
        </w:rPr>
        <w:t>include, but are not limited to</w:t>
      </w:r>
      <w:r w:rsidRPr="0D024B8D" w:rsidR="209AB2E6">
        <w:rPr>
          <w:rFonts w:ascii="Aptos" w:hAnsi="Aptos" w:eastAsia="Aptos" w:cs="Aptos"/>
          <w:noProof w:val="0"/>
          <w:sz w:val="24"/>
          <w:szCs w:val="24"/>
          <w:lang w:val="en-US"/>
        </w:rPr>
        <w:t>:</w:t>
      </w:r>
    </w:p>
    <w:p w:rsidR="495DF4A9" w:rsidP="0D024B8D" w:rsidRDefault="495DF4A9" w14:paraId="7FADFCD8" w14:textId="17FB7B30">
      <w:pPr>
        <w:pStyle w:val="ListParagraph"/>
        <w:numPr>
          <w:ilvl w:val="1"/>
          <w:numId w:val="2"/>
        </w:numPr>
        <w:spacing w:before="0" w:beforeAutospacing="off" w:after="0" w:afterAutospacing="off"/>
        <w:rPr>
          <w:rFonts w:ascii="Aptos" w:hAnsi="Aptos" w:eastAsia="Aptos" w:cs="Aptos"/>
          <w:noProof w:val="0"/>
          <w:sz w:val="24"/>
          <w:szCs w:val="24"/>
          <w:lang w:val="en-US"/>
        </w:rPr>
      </w:pPr>
      <w:r w:rsidRPr="0D024B8D" w:rsidR="495DF4A9">
        <w:rPr>
          <w:rFonts w:ascii="Aptos" w:hAnsi="Aptos" w:eastAsia="Aptos" w:cs="Aptos"/>
          <w:noProof w:val="0"/>
          <w:sz w:val="24"/>
          <w:szCs w:val="24"/>
          <w:lang w:val="en-US"/>
        </w:rPr>
        <w:t>D</w:t>
      </w:r>
      <w:r w:rsidRPr="0D024B8D" w:rsidR="209AB2E6">
        <w:rPr>
          <w:rFonts w:ascii="Aptos" w:hAnsi="Aptos" w:eastAsia="Aptos" w:cs="Aptos"/>
          <w:noProof w:val="0"/>
          <w:sz w:val="24"/>
          <w:szCs w:val="24"/>
          <w:lang w:val="en-US"/>
        </w:rPr>
        <w:t xml:space="preserve">epartmental level </w:t>
      </w:r>
      <w:r w:rsidRPr="0D024B8D" w:rsidR="209AB2E6">
        <w:rPr>
          <w:rFonts w:ascii="Aptos" w:hAnsi="Aptos" w:eastAsia="Aptos" w:cs="Aptos"/>
          <w:noProof w:val="0"/>
          <w:sz w:val="24"/>
          <w:szCs w:val="24"/>
          <w:lang w:val="en-US"/>
        </w:rPr>
        <w:t>curriculum decisions</w:t>
      </w:r>
    </w:p>
    <w:p w:rsidR="50E95B89" w:rsidP="0D024B8D" w:rsidRDefault="50E95B89" w14:paraId="00EE5904" w14:textId="7F268DFB">
      <w:pPr>
        <w:pStyle w:val="ListParagraph"/>
        <w:numPr>
          <w:ilvl w:val="1"/>
          <w:numId w:val="2"/>
        </w:numPr>
        <w:spacing w:before="0" w:beforeAutospacing="off" w:after="0" w:afterAutospacing="off"/>
        <w:rPr>
          <w:rFonts w:ascii="Aptos" w:hAnsi="Aptos" w:eastAsia="Aptos" w:cs="Aptos"/>
          <w:noProof w:val="0"/>
          <w:sz w:val="24"/>
          <w:szCs w:val="24"/>
          <w:lang w:val="en-US"/>
        </w:rPr>
      </w:pPr>
      <w:r w:rsidRPr="0D024B8D" w:rsidR="50E95B89">
        <w:rPr>
          <w:rFonts w:ascii="Aptos" w:hAnsi="Aptos" w:eastAsia="Aptos" w:cs="Aptos"/>
          <w:noProof w:val="0"/>
          <w:sz w:val="24"/>
          <w:szCs w:val="24"/>
          <w:lang w:val="en-US"/>
        </w:rPr>
        <w:t>I</w:t>
      </w:r>
      <w:r w:rsidRPr="0D024B8D" w:rsidR="209AB2E6">
        <w:rPr>
          <w:rFonts w:ascii="Aptos" w:hAnsi="Aptos" w:eastAsia="Aptos" w:cs="Aptos"/>
          <w:noProof w:val="0"/>
          <w:sz w:val="24"/>
          <w:szCs w:val="24"/>
          <w:lang w:val="en-US"/>
        </w:rPr>
        <w:t xml:space="preserve">nstructor level </w:t>
      </w:r>
      <w:r w:rsidRPr="0D024B8D" w:rsidR="209AB2E6">
        <w:rPr>
          <w:rFonts w:ascii="Aptos" w:hAnsi="Aptos" w:eastAsia="Aptos" w:cs="Aptos"/>
          <w:noProof w:val="0"/>
          <w:sz w:val="24"/>
          <w:szCs w:val="24"/>
          <w:lang w:val="en-US"/>
        </w:rPr>
        <w:t>course-specific policies</w:t>
      </w:r>
    </w:p>
    <w:p w:rsidR="209AB2E6" w:rsidP="0D024B8D" w:rsidRDefault="209AB2E6" w14:paraId="22778B36" w14:textId="34432803">
      <w:pPr>
        <w:pStyle w:val="ListParagraph"/>
        <w:numPr>
          <w:ilvl w:val="0"/>
          <w:numId w:val="2"/>
        </w:numPr>
        <w:spacing w:before="240" w:beforeAutospacing="off" w:after="240" w:afterAutospacing="off"/>
        <w:rPr>
          <w:rFonts w:ascii="Aptos" w:hAnsi="Aptos" w:eastAsia="Aptos" w:cs="Aptos"/>
          <w:noProof w:val="0"/>
          <w:sz w:val="24"/>
          <w:szCs w:val="24"/>
          <w:lang w:val="en-US"/>
        </w:rPr>
      </w:pPr>
      <w:r w:rsidRPr="0D024B8D" w:rsidR="209AB2E6">
        <w:rPr>
          <w:rFonts w:ascii="Aptos" w:hAnsi="Aptos" w:eastAsia="Aptos" w:cs="Aptos"/>
          <w:b w:val="1"/>
          <w:bCs w:val="1"/>
          <w:noProof w:val="0"/>
          <w:sz w:val="24"/>
          <w:szCs w:val="24"/>
          <w:lang w:val="en-US"/>
        </w:rPr>
        <w:t>Academic Freedom</w:t>
      </w:r>
      <w:r w:rsidRPr="0D024B8D" w:rsidR="209AB2E6">
        <w:rPr>
          <w:rFonts w:ascii="Aptos" w:hAnsi="Aptos" w:eastAsia="Aptos" w:cs="Aptos"/>
          <w:noProof w:val="0"/>
          <w:sz w:val="24"/>
          <w:szCs w:val="24"/>
          <w:lang w:val="en-US"/>
        </w:rPr>
        <w:t xml:space="preserve">: This policy recognizes that academic freedom guarantees faculty the right to </w:t>
      </w:r>
      <w:r w:rsidRPr="0D024B8D" w:rsidR="209AB2E6">
        <w:rPr>
          <w:rFonts w:ascii="Aptos" w:hAnsi="Aptos" w:eastAsia="Aptos" w:cs="Aptos"/>
          <w:noProof w:val="0"/>
          <w:sz w:val="24"/>
          <w:szCs w:val="24"/>
          <w:lang w:val="en-US"/>
        </w:rPr>
        <w:t>determine</w:t>
      </w:r>
      <w:r w:rsidRPr="0D024B8D" w:rsidR="209AB2E6">
        <w:rPr>
          <w:rFonts w:ascii="Aptos" w:hAnsi="Aptos" w:eastAsia="Aptos" w:cs="Aptos"/>
          <w:noProof w:val="0"/>
          <w:sz w:val="24"/>
          <w:szCs w:val="24"/>
          <w:lang w:val="en-US"/>
        </w:rPr>
        <w:t xml:space="preserve"> how to present course material in their courses, including whether and how AI tools may be incorporated.</w:t>
      </w:r>
    </w:p>
    <w:p w:rsidR="209AB2E6" w:rsidP="0D024B8D" w:rsidRDefault="209AB2E6" w14:paraId="14C7F46D" w14:textId="5D687012">
      <w:pPr>
        <w:pStyle w:val="ListParagraph"/>
        <w:numPr>
          <w:ilvl w:val="0"/>
          <w:numId w:val="2"/>
        </w:numPr>
        <w:spacing w:before="240" w:beforeAutospacing="off" w:after="240" w:afterAutospacing="off"/>
        <w:rPr>
          <w:rFonts w:ascii="Aptos" w:hAnsi="Aptos" w:eastAsia="Aptos" w:cs="Aptos"/>
          <w:noProof w:val="0"/>
          <w:sz w:val="24"/>
          <w:szCs w:val="24"/>
          <w:lang w:val="en-US"/>
        </w:rPr>
      </w:pPr>
      <w:r w:rsidRPr="0D024B8D" w:rsidR="209AB2E6">
        <w:rPr>
          <w:rFonts w:ascii="Aptos" w:hAnsi="Aptos" w:eastAsia="Aptos" w:cs="Aptos"/>
          <w:b w:val="1"/>
          <w:bCs w:val="1"/>
          <w:noProof w:val="0"/>
          <w:sz w:val="24"/>
          <w:szCs w:val="24"/>
          <w:lang w:val="en-US"/>
        </w:rPr>
        <w:t>Faculty Determination of Appropriate Use</w:t>
      </w:r>
      <w:r w:rsidRPr="0D024B8D" w:rsidR="209AB2E6">
        <w:rPr>
          <w:rFonts w:ascii="Aptos" w:hAnsi="Aptos" w:eastAsia="Aptos" w:cs="Aptos"/>
          <w:noProof w:val="0"/>
          <w:sz w:val="24"/>
          <w:szCs w:val="24"/>
          <w:lang w:val="en-US"/>
        </w:rPr>
        <w:t xml:space="preserve">: Faculty members, based on their </w:t>
      </w:r>
      <w:r w:rsidRPr="0D024B8D" w:rsidR="209AB2E6">
        <w:rPr>
          <w:rFonts w:ascii="Aptos" w:hAnsi="Aptos" w:eastAsia="Aptos" w:cs="Aptos"/>
          <w:noProof w:val="0"/>
          <w:sz w:val="24"/>
          <w:szCs w:val="24"/>
          <w:lang w:val="en-US"/>
        </w:rPr>
        <w:t>expertise</w:t>
      </w:r>
      <w:r w:rsidRPr="0D024B8D" w:rsidR="209AB2E6">
        <w:rPr>
          <w:rFonts w:ascii="Aptos" w:hAnsi="Aptos" w:eastAsia="Aptos" w:cs="Aptos"/>
          <w:noProof w:val="0"/>
          <w:sz w:val="24"/>
          <w:szCs w:val="24"/>
          <w:lang w:val="en-US"/>
        </w:rPr>
        <w:t xml:space="preserve"> and course learning </w:t>
      </w:r>
      <w:r w:rsidRPr="0D024B8D" w:rsidR="209AB2E6">
        <w:rPr>
          <w:rFonts w:ascii="Aptos" w:hAnsi="Aptos" w:eastAsia="Aptos" w:cs="Aptos"/>
          <w:noProof w:val="0"/>
          <w:sz w:val="24"/>
          <w:szCs w:val="24"/>
          <w:lang w:val="en-US"/>
        </w:rPr>
        <w:t>objectives</w:t>
      </w:r>
      <w:r w:rsidRPr="0D024B8D" w:rsidR="209AB2E6">
        <w:rPr>
          <w:rFonts w:ascii="Aptos" w:hAnsi="Aptos" w:eastAsia="Aptos" w:cs="Aptos"/>
          <w:noProof w:val="0"/>
          <w:sz w:val="24"/>
          <w:szCs w:val="24"/>
          <w:lang w:val="en-US"/>
        </w:rPr>
        <w:t xml:space="preserve">, have the authority to </w:t>
      </w:r>
      <w:r w:rsidRPr="0D024B8D" w:rsidR="209AB2E6">
        <w:rPr>
          <w:rFonts w:ascii="Aptos" w:hAnsi="Aptos" w:eastAsia="Aptos" w:cs="Aptos"/>
          <w:noProof w:val="0"/>
          <w:sz w:val="24"/>
          <w:szCs w:val="24"/>
          <w:lang w:val="en-US"/>
        </w:rPr>
        <w:t>determine</w:t>
      </w:r>
      <w:r w:rsidRPr="0D024B8D" w:rsidR="209AB2E6">
        <w:rPr>
          <w:rFonts w:ascii="Aptos" w:hAnsi="Aptos" w:eastAsia="Aptos" w:cs="Aptos"/>
          <w:noProof w:val="0"/>
          <w:sz w:val="24"/>
          <w:szCs w:val="24"/>
          <w:lang w:val="en-US"/>
        </w:rPr>
        <w:t>:</w:t>
      </w:r>
    </w:p>
    <w:p w:rsidR="209AB2E6" w:rsidP="0D024B8D" w:rsidRDefault="209AB2E6" w14:paraId="2A8AC7A1" w14:textId="62EFEC50">
      <w:pPr>
        <w:pStyle w:val="ListParagraph"/>
        <w:numPr>
          <w:ilvl w:val="1"/>
          <w:numId w:val="2"/>
        </w:numPr>
        <w:spacing w:before="0" w:beforeAutospacing="off" w:after="0" w:afterAutospacing="off"/>
        <w:rPr>
          <w:rFonts w:ascii="Aptos" w:hAnsi="Aptos" w:eastAsia="Aptos" w:cs="Aptos"/>
          <w:noProof w:val="0"/>
          <w:sz w:val="24"/>
          <w:szCs w:val="24"/>
          <w:lang w:val="en-US"/>
        </w:rPr>
      </w:pPr>
      <w:r w:rsidRPr="0D024B8D" w:rsidR="209AB2E6">
        <w:rPr>
          <w:rFonts w:ascii="Aptos" w:hAnsi="Aptos" w:eastAsia="Aptos" w:cs="Aptos"/>
          <w:noProof w:val="0"/>
          <w:sz w:val="24"/>
          <w:szCs w:val="24"/>
          <w:lang w:val="en-US"/>
        </w:rPr>
        <w:t xml:space="preserve">Whether generative AI use is </w:t>
      </w:r>
      <w:r w:rsidRPr="0D024B8D" w:rsidR="209AB2E6">
        <w:rPr>
          <w:rFonts w:ascii="Aptos" w:hAnsi="Aptos" w:eastAsia="Aptos" w:cs="Aptos"/>
          <w:noProof w:val="0"/>
          <w:sz w:val="24"/>
          <w:szCs w:val="24"/>
          <w:lang w:val="en-US"/>
        </w:rPr>
        <w:t>permitted</w:t>
      </w:r>
      <w:r w:rsidRPr="0D024B8D" w:rsidR="209AB2E6">
        <w:rPr>
          <w:rFonts w:ascii="Aptos" w:hAnsi="Aptos" w:eastAsia="Aptos" w:cs="Aptos"/>
          <w:noProof w:val="0"/>
          <w:sz w:val="24"/>
          <w:szCs w:val="24"/>
          <w:lang w:val="en-US"/>
        </w:rPr>
        <w:t>, prohibited, or conditionally allowed</w:t>
      </w:r>
    </w:p>
    <w:p w:rsidR="209AB2E6" w:rsidP="0D024B8D" w:rsidRDefault="209AB2E6" w14:paraId="64F91E8A" w14:textId="0D3CDFC8">
      <w:pPr>
        <w:pStyle w:val="ListParagraph"/>
        <w:numPr>
          <w:ilvl w:val="1"/>
          <w:numId w:val="2"/>
        </w:numPr>
        <w:spacing w:before="0" w:beforeAutospacing="off" w:after="0" w:afterAutospacing="off"/>
        <w:rPr>
          <w:rFonts w:ascii="Aptos" w:hAnsi="Aptos" w:eastAsia="Aptos" w:cs="Aptos"/>
          <w:noProof w:val="0"/>
          <w:sz w:val="24"/>
          <w:szCs w:val="24"/>
          <w:lang w:val="en-US"/>
        </w:rPr>
      </w:pPr>
      <w:r w:rsidRPr="0D024B8D" w:rsidR="209AB2E6">
        <w:rPr>
          <w:rFonts w:ascii="Aptos" w:hAnsi="Aptos" w:eastAsia="Aptos" w:cs="Aptos"/>
          <w:noProof w:val="0"/>
          <w:sz w:val="24"/>
          <w:szCs w:val="24"/>
          <w:lang w:val="en-US"/>
        </w:rPr>
        <w:t>What constitutes incidental versus substantial use of AI tools in coursework</w:t>
      </w:r>
    </w:p>
    <w:p w:rsidR="209AB2E6" w:rsidP="0D024B8D" w:rsidRDefault="209AB2E6" w14:paraId="1EC7BC7D" w14:textId="06B73CB6">
      <w:pPr>
        <w:pStyle w:val="ListParagraph"/>
        <w:numPr>
          <w:ilvl w:val="1"/>
          <w:numId w:val="2"/>
        </w:numPr>
        <w:spacing w:before="0" w:beforeAutospacing="off" w:after="0" w:afterAutospacing="off"/>
        <w:rPr>
          <w:rFonts w:ascii="Aptos" w:hAnsi="Aptos" w:eastAsia="Aptos" w:cs="Aptos"/>
          <w:noProof w:val="0"/>
          <w:sz w:val="24"/>
          <w:szCs w:val="24"/>
          <w:lang w:val="en-US"/>
        </w:rPr>
      </w:pPr>
      <w:r w:rsidRPr="0D024B8D" w:rsidR="209AB2E6">
        <w:rPr>
          <w:rFonts w:ascii="Aptos" w:hAnsi="Aptos" w:eastAsia="Aptos" w:cs="Aptos"/>
          <w:noProof w:val="0"/>
          <w:sz w:val="24"/>
          <w:szCs w:val="24"/>
          <w:lang w:val="en-US"/>
        </w:rPr>
        <w:t>How AI-assisted work should be documented, cited, or acknowledged</w:t>
      </w:r>
    </w:p>
    <w:p w:rsidR="209AB2E6" w:rsidP="0D024B8D" w:rsidRDefault="209AB2E6" w14:paraId="07B8EE9C" w14:textId="7E236FD7">
      <w:pPr>
        <w:pStyle w:val="ListParagraph"/>
        <w:numPr>
          <w:ilvl w:val="1"/>
          <w:numId w:val="2"/>
        </w:numPr>
        <w:spacing w:before="0" w:beforeAutospacing="off" w:after="0" w:afterAutospacing="off"/>
        <w:rPr>
          <w:rFonts w:ascii="Aptos" w:hAnsi="Aptos" w:eastAsia="Aptos" w:cs="Aptos"/>
          <w:noProof w:val="0"/>
          <w:sz w:val="24"/>
          <w:szCs w:val="24"/>
          <w:lang w:val="en-US"/>
        </w:rPr>
      </w:pPr>
      <w:r w:rsidRPr="0D024B8D" w:rsidR="209AB2E6">
        <w:rPr>
          <w:rFonts w:ascii="Aptos" w:hAnsi="Aptos" w:eastAsia="Aptos" w:cs="Aptos"/>
          <w:noProof w:val="0"/>
          <w:sz w:val="24"/>
          <w:szCs w:val="24"/>
          <w:lang w:val="en-US"/>
        </w:rPr>
        <w:t>Appropriate consequences for unauthorized AI use within their courses</w:t>
      </w:r>
    </w:p>
    <w:p w:rsidR="209AB2E6" w:rsidP="0D024B8D" w:rsidRDefault="209AB2E6" w14:paraId="4D80FCBC" w14:textId="58A163CE">
      <w:pPr>
        <w:pStyle w:val="ListParagraph"/>
        <w:numPr>
          <w:ilvl w:val="0"/>
          <w:numId w:val="2"/>
        </w:numPr>
        <w:rPr>
          <w:rFonts w:ascii="Aptos" w:hAnsi="Aptos" w:eastAsia="Aptos" w:cs="Aptos"/>
          <w:noProof w:val="0"/>
          <w:sz w:val="24"/>
          <w:szCs w:val="24"/>
          <w:lang w:val="en-US"/>
        </w:rPr>
      </w:pPr>
      <w:r w:rsidRPr="0D024B8D" w:rsidR="209AB2E6">
        <w:rPr>
          <w:rFonts w:ascii="Aptos" w:hAnsi="Aptos" w:eastAsia="Aptos" w:cs="Aptos"/>
          <w:b w:val="1"/>
          <w:bCs w:val="1"/>
          <w:noProof w:val="0"/>
          <w:sz w:val="24"/>
          <w:szCs w:val="24"/>
          <w:lang w:val="en-US"/>
        </w:rPr>
        <w:t>Policy Communication</w:t>
      </w:r>
      <w:r w:rsidRPr="0D024B8D" w:rsidR="209AB2E6">
        <w:rPr>
          <w:rFonts w:ascii="Aptos" w:hAnsi="Aptos" w:eastAsia="Aptos" w:cs="Aptos"/>
          <w:noProof w:val="0"/>
          <w:sz w:val="24"/>
          <w:szCs w:val="24"/>
          <w:lang w:val="en-US"/>
        </w:rPr>
        <w:t xml:space="preserve">: Faculty </w:t>
      </w:r>
      <w:r w:rsidRPr="0D024B8D" w:rsidR="209AB2E6">
        <w:rPr>
          <w:rFonts w:ascii="Aptos" w:hAnsi="Aptos" w:eastAsia="Aptos" w:cs="Aptos"/>
          <w:noProof w:val="0"/>
          <w:sz w:val="24"/>
          <w:szCs w:val="24"/>
          <w:lang w:val="en-US"/>
        </w:rPr>
        <w:t>are responsib</w:t>
      </w:r>
      <w:r w:rsidRPr="0D024B8D" w:rsidR="1398CC0F">
        <w:rPr>
          <w:rFonts w:ascii="Aptos" w:hAnsi="Aptos" w:eastAsia="Aptos" w:cs="Aptos"/>
          <w:noProof w:val="0"/>
          <w:sz w:val="24"/>
          <w:szCs w:val="24"/>
          <w:lang w:val="en-US"/>
        </w:rPr>
        <w:t>le for</w:t>
      </w:r>
      <w:r w:rsidRPr="0D024B8D" w:rsidR="1398CC0F">
        <w:rPr>
          <w:rFonts w:ascii="Aptos" w:hAnsi="Aptos" w:eastAsia="Aptos" w:cs="Aptos"/>
          <w:noProof w:val="0"/>
          <w:sz w:val="24"/>
          <w:szCs w:val="24"/>
          <w:lang w:val="en-US"/>
        </w:rPr>
        <w:t xml:space="preserve"> </w:t>
      </w:r>
      <w:r w:rsidRPr="0D024B8D" w:rsidR="209AB2E6">
        <w:rPr>
          <w:rFonts w:ascii="Aptos" w:hAnsi="Aptos" w:eastAsia="Aptos" w:cs="Aptos"/>
          <w:noProof w:val="0"/>
          <w:sz w:val="24"/>
          <w:szCs w:val="24"/>
          <w:lang w:val="en-US"/>
        </w:rPr>
        <w:t xml:space="preserve">clearly </w:t>
      </w:r>
      <w:r w:rsidRPr="0D024B8D" w:rsidR="0C80BCF8">
        <w:rPr>
          <w:rFonts w:ascii="Aptos" w:hAnsi="Aptos" w:eastAsia="Aptos" w:cs="Aptos"/>
          <w:noProof w:val="0"/>
          <w:sz w:val="24"/>
          <w:szCs w:val="24"/>
          <w:lang w:val="en-US"/>
        </w:rPr>
        <w:t>communicating</w:t>
      </w:r>
      <w:r w:rsidRPr="0D024B8D" w:rsidR="209AB2E6">
        <w:rPr>
          <w:rFonts w:ascii="Aptos" w:hAnsi="Aptos" w:eastAsia="Aptos" w:cs="Aptos"/>
          <w:noProof w:val="0"/>
          <w:sz w:val="24"/>
          <w:szCs w:val="24"/>
          <w:lang w:val="en-US"/>
        </w:rPr>
        <w:t xml:space="preserve"> their AI policies in course syllabi and assignment instructions to ensure student understanding.</w:t>
      </w:r>
    </w:p>
    <w:p w:rsidR="209AB2E6" w:rsidP="0D024B8D" w:rsidRDefault="209AB2E6" w14:paraId="4C1C6661" w14:textId="2F67320B">
      <w:pPr>
        <w:pStyle w:val="ListParagraph"/>
        <w:numPr>
          <w:ilvl w:val="0"/>
          <w:numId w:val="2"/>
        </w:numPr>
        <w:rPr>
          <w:rFonts w:ascii="Aptos" w:hAnsi="Aptos" w:eastAsia="Aptos" w:cs="Aptos"/>
          <w:noProof w:val="0"/>
          <w:sz w:val="24"/>
          <w:szCs w:val="24"/>
          <w:lang w:val="en-US"/>
        </w:rPr>
      </w:pPr>
      <w:r w:rsidRPr="0D024B8D" w:rsidR="209AB2E6">
        <w:rPr>
          <w:rFonts w:ascii="Aptos" w:hAnsi="Aptos" w:eastAsia="Aptos" w:cs="Aptos"/>
          <w:b w:val="1"/>
          <w:bCs w:val="1"/>
          <w:noProof w:val="0"/>
          <w:sz w:val="24"/>
          <w:szCs w:val="24"/>
          <w:lang w:val="en-US"/>
        </w:rPr>
        <w:t>Policy Review</w:t>
      </w:r>
      <w:r w:rsidRPr="0D024B8D" w:rsidR="209AB2E6">
        <w:rPr>
          <w:rFonts w:ascii="Aptos" w:hAnsi="Aptos" w:eastAsia="Aptos" w:cs="Aptos"/>
          <w:noProof w:val="0"/>
          <w:sz w:val="24"/>
          <w:szCs w:val="24"/>
          <w:lang w:val="en-US"/>
        </w:rPr>
        <w:t xml:space="preserve">: This framework </w:t>
      </w:r>
      <w:r w:rsidRPr="0D024B8D" w:rsidR="1512B2B9">
        <w:rPr>
          <w:rFonts w:ascii="Aptos" w:hAnsi="Aptos" w:eastAsia="Aptos" w:cs="Aptos"/>
          <w:noProof w:val="0"/>
          <w:sz w:val="24"/>
          <w:szCs w:val="24"/>
          <w:lang w:val="en-US"/>
        </w:rPr>
        <w:t xml:space="preserve">should </w:t>
      </w:r>
      <w:r w:rsidRPr="0D024B8D" w:rsidR="209AB2E6">
        <w:rPr>
          <w:rFonts w:ascii="Aptos" w:hAnsi="Aptos" w:eastAsia="Aptos" w:cs="Aptos"/>
          <w:noProof w:val="0"/>
          <w:sz w:val="24"/>
          <w:szCs w:val="24"/>
          <w:lang w:val="en-US"/>
        </w:rPr>
        <w:t xml:space="preserve">be periodically reviewed to address evolving AI technologies while </w:t>
      </w:r>
      <w:r w:rsidRPr="0D024B8D" w:rsidR="209AB2E6">
        <w:rPr>
          <w:rFonts w:ascii="Aptos" w:hAnsi="Aptos" w:eastAsia="Aptos" w:cs="Aptos"/>
          <w:noProof w:val="0"/>
          <w:sz w:val="24"/>
          <w:szCs w:val="24"/>
          <w:lang w:val="en-US"/>
        </w:rPr>
        <w:t>maintaining</w:t>
      </w:r>
      <w:r w:rsidRPr="0D024B8D" w:rsidR="209AB2E6">
        <w:rPr>
          <w:rFonts w:ascii="Aptos" w:hAnsi="Aptos" w:eastAsia="Aptos" w:cs="Aptos"/>
          <w:noProof w:val="0"/>
          <w:sz w:val="24"/>
          <w:szCs w:val="24"/>
          <w:lang w:val="en-US"/>
        </w:rPr>
        <w:t xml:space="preserve"> the central principle of faculty determination.</w:t>
      </w:r>
    </w:p>
    <w:p w:rsidR="0D024B8D" w:rsidP="0D024B8D" w:rsidRDefault="0D024B8D" w14:paraId="631B6C12" w14:textId="3CEF8975">
      <w:pPr>
        <w:pStyle w:val="Normal"/>
        <w:rPr>
          <w:rFonts w:ascii="Aptos" w:hAnsi="Aptos" w:eastAsia="Aptos" w:cs="Aptos"/>
          <w:noProof w:val="0"/>
          <w:sz w:val="24"/>
          <w:szCs w:val="24"/>
          <w:lang w:val="en-US"/>
        </w:rPr>
      </w:pPr>
      <w:commentRangeEnd w:id="936609441"/>
      <w:r>
        <w:rPr>
          <w:rStyle w:val="CommentReference"/>
        </w:rPr>
        <w:commentReference w:id="936609441"/>
      </w:r>
    </w:p>
    <w:p w:rsidR="0D024B8D" w:rsidP="0D024B8D" w:rsidRDefault="0D024B8D" w14:paraId="6280F75D" w14:textId="2088B83C">
      <w:pPr>
        <w:pStyle w:val="Normal"/>
      </w:pPr>
    </w:p>
    <w:p w:rsidR="0D024B8D" w:rsidP="0D024B8D" w:rsidRDefault="0D024B8D" w14:paraId="06EAAA6F" w14:textId="18AFB78C">
      <w:pPr>
        <w:pStyle w:val="Normal"/>
      </w:pPr>
    </w:p>
    <w:p w:rsidR="0D024B8D" w:rsidP="0D024B8D" w:rsidRDefault="0D024B8D" w14:paraId="4183629E" w14:textId="2F52ECE5">
      <w:pPr>
        <w:pStyle w:val="Normal"/>
      </w:pPr>
    </w:p>
    <w:p w:rsidR="0D024B8D" w:rsidP="0D024B8D" w:rsidRDefault="0D024B8D" w14:paraId="7636F001" w14:textId="4AFAFC97">
      <w:pPr>
        <w:pStyle w:val="Normal"/>
      </w:pPr>
    </w:p>
    <w:p w:rsidR="0D024B8D" w:rsidP="0D024B8D" w:rsidRDefault="0D024B8D" w14:paraId="4516EC0F" w14:textId="67CD7088">
      <w:pPr>
        <w:pStyle w:val="ListParagraph"/>
        <w:ind w:left="0" w:hanging="0"/>
        <w:rPr>
          <w:sz w:val="24"/>
          <w:szCs w:val="24"/>
        </w:rPr>
      </w:pPr>
    </w:p>
    <w:p w:rsidR="0D024B8D" w:rsidP="0D024B8D" w:rsidRDefault="0D024B8D" w14:paraId="25F5A99A" w14:textId="530159A6">
      <w:pPr>
        <w:pStyle w:val="Normal"/>
      </w:pPr>
    </w:p>
    <w:p w:rsidR="0D024B8D" w:rsidP="0D024B8D" w:rsidRDefault="0D024B8D" w14:paraId="3B1125B8" w14:textId="772294B9">
      <w:pPr>
        <w:pStyle w:val="Normal"/>
      </w:pPr>
    </w:p>
    <w:p w:rsidR="0D024B8D" w:rsidP="0D024B8D" w:rsidRDefault="0D024B8D" w14:paraId="58F1B177" w14:textId="771EAC08">
      <w:pPr>
        <w:pStyle w:val="Normal"/>
      </w:pPr>
    </w:p>
    <w:p w:rsidR="0D024B8D" w:rsidP="0D024B8D" w:rsidRDefault="0D024B8D" w14:paraId="4E445DF2" w14:textId="68474885">
      <w:pPr>
        <w:pStyle w:val="Normal"/>
      </w:pPr>
    </w:p>
    <w:p w:rsidR="0D024B8D" w:rsidP="646BDB62" w:rsidRDefault="0D024B8D" w14:paraId="25E6AD9D" w14:textId="72AD1097">
      <w:pPr>
        <w:pStyle w:val="Normal"/>
        <w:spacing w:before="240" w:beforeAutospacing="off" w:after="240" w:afterAutospacing="off"/>
      </w:pPr>
    </w:p>
    <w:sectPr>
      <w:pgSz w:w="12240" w:h="15840" w:orient="portrait"/>
      <w:pgMar w:top="1440" w:right="1440" w:bottom="1440" w:left="1440" w:header="720" w:footer="720" w:gutter="0"/>
      <w:cols w:space="720"/>
      <w:docGrid w:linePitch="3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SR" w:author="Shahbazian, Roy" w:date="2025-04-04T13:17:47" w:id="1269787337">
    <w:p xmlns:w14="http://schemas.microsoft.com/office/word/2010/wordml" xmlns:w="http://schemas.openxmlformats.org/wordprocessingml/2006/main" w:rsidR="4EC58DE8" w:rsidRDefault="35518D9A" w14:paraId="5BDE22D1" w14:textId="6B97E7AE">
      <w:pPr>
        <w:pStyle w:val="CommentText"/>
      </w:pPr>
      <w:r>
        <w:rPr>
          <w:rStyle w:val="CommentReference"/>
        </w:rPr>
        <w:annotationRef/>
      </w:r>
      <w:r w:rsidRPr="5048F42D" w:rsidR="5F5721F1">
        <w:t>Also add clarification that just as consulting another person, consulting AI on, for example, a homework assignment would be allowed absent other guidance from the instructor</w:t>
      </w:r>
    </w:p>
  </w:comment>
  <w:comment xmlns:w="http://schemas.openxmlformats.org/wordprocessingml/2006/main" w:initials="MJ" w:author="Miller, Jared" w:date="2025-04-30T13:15:51" w:id="936609441">
    <w:p xmlns:w14="http://schemas.microsoft.com/office/word/2010/wordml" xmlns:w="http://schemas.openxmlformats.org/wordprocessingml/2006/main" w:rsidR="72E90988" w:rsidRDefault="3FA2C1D6" w14:paraId="09714342" w14:textId="2AAF58D0">
      <w:pPr>
        <w:pStyle w:val="CommentText"/>
      </w:pPr>
      <w:r>
        <w:rPr>
          <w:rStyle w:val="CommentReference"/>
        </w:rPr>
        <w:annotationRef/>
      </w:r>
      <w:r w:rsidRPr="758D8B60" w:rsidR="5C241669">
        <w:t>Colleagues,</w:t>
      </w:r>
    </w:p>
    <w:p xmlns:w14="http://schemas.microsoft.com/office/word/2010/wordml" xmlns:w="http://schemas.openxmlformats.org/wordprocessingml/2006/main" w:rsidR="291345A2" w:rsidRDefault="4B2B1EAB" w14:paraId="3339CB21" w14:textId="20B17E85">
      <w:pPr>
        <w:pStyle w:val="CommentText"/>
      </w:pPr>
    </w:p>
    <w:p xmlns:w14="http://schemas.microsoft.com/office/word/2010/wordml" xmlns:w="http://schemas.openxmlformats.org/wordprocessingml/2006/main" w:rsidR="287E8324" w:rsidRDefault="1D577CBB" w14:paraId="24F84F9D" w14:textId="4FC9C4F6">
      <w:pPr>
        <w:pStyle w:val="CommentText"/>
      </w:pPr>
      <w:r w:rsidRPr="0E5C9710" w:rsidR="64C84F94">
        <w:t>I've drafted this revised version of our General AI Guidelines to address several challenges with our current documentation:</w:t>
      </w:r>
    </w:p>
    <w:p xmlns:w14="http://schemas.microsoft.com/office/word/2010/wordml" xmlns:w="http://schemas.openxmlformats.org/wordprocessingml/2006/main" w:rsidR="341FB87D" w:rsidRDefault="22B031E5" w14:paraId="28E0F043" w14:textId="7AECDFD8">
      <w:pPr>
        <w:pStyle w:val="CommentText"/>
      </w:pPr>
    </w:p>
    <w:p xmlns:w14="http://schemas.microsoft.com/office/word/2010/wordml" xmlns:w="http://schemas.openxmlformats.org/wordprocessingml/2006/main" w:rsidR="460F555E" w:rsidRDefault="320AF7B3" w14:paraId="5AE47F53" w14:textId="1D1ACBD3">
      <w:pPr>
        <w:pStyle w:val="CommentText"/>
      </w:pPr>
      <w:r w:rsidRPr="42E6CA18" w:rsidR="3165F213">
        <w:t>1. Eliminating Redundancy: Our current guidance documents contain significant overlap between the General AI Guidelines, Faculty Guidelines, and Student Guidelines. Many added comments said as much. This revision creates a clearer hierarchy where the General Guidelines establish core principles that the other documents can expand upon without repetition.</w:t>
      </w:r>
    </w:p>
    <w:p xmlns:w14="http://schemas.microsoft.com/office/word/2010/wordml" xmlns:w="http://schemas.openxmlformats.org/wordprocessingml/2006/main" w:rsidR="51E6A21D" w:rsidRDefault="77A6A737" w14:paraId="2889C467" w14:textId="155BAD67">
      <w:pPr>
        <w:pStyle w:val="CommentText"/>
      </w:pPr>
    </w:p>
    <w:p xmlns:w14="http://schemas.microsoft.com/office/word/2010/wordml" xmlns:w="http://schemas.openxmlformats.org/wordprocessingml/2006/main" w:rsidR="4C0D2409" w:rsidRDefault="72D19CCF" w14:paraId="3A618388" w14:textId="580043CE">
      <w:pPr>
        <w:pStyle w:val="CommentText"/>
      </w:pPr>
      <w:r w:rsidRPr="5122252B" w:rsidR="2F5444D6">
        <w:t>2. Centering Faculty Purview: As our discussions and reference materials have consistently emphasized, decisions about AI use should align with academic freedom principles. This revision explicitly recognizes that faculty, through their expertise and understanding of learning objectives, are best positioned to determine appropriate AI use in their courses.</w:t>
      </w:r>
    </w:p>
    <w:p xmlns:w14="http://schemas.microsoft.com/office/word/2010/wordml" xmlns:w="http://schemas.openxmlformats.org/wordprocessingml/2006/main" w:rsidR="5DA47B82" w:rsidRDefault="115A016C" w14:paraId="0C1C99AB" w14:textId="4320EE20">
      <w:pPr>
        <w:pStyle w:val="CommentText"/>
      </w:pPr>
    </w:p>
    <w:p xmlns:w14="http://schemas.microsoft.com/office/word/2010/wordml" xmlns:w="http://schemas.openxmlformats.org/wordprocessingml/2006/main" w:rsidR="2E434BE1" w:rsidRDefault="34DB3D34" w14:paraId="6AF0412D" w14:textId="79DDD9C6">
      <w:pPr>
        <w:pStyle w:val="CommentText"/>
      </w:pPr>
      <w:r w:rsidRPr="3BEE4B4B" w:rsidR="47FEBC7E">
        <w:t>3. Clarifying Decision Authority: By explicitly stating that determinations of "incidental" versus "substantial" AI use rest with faculty, we address a significant am</w:t>
      </w:r>
      <w:r w:rsidRPr="3BEE4B4B" w:rsidR="47FEBC7E">
        <w:t>biguity in our previous guidelines. These evaluations are necessarily context-specific and tied to course learning outcomes.</w:t>
      </w:r>
    </w:p>
    <w:p xmlns:w14="http://schemas.microsoft.com/office/word/2010/wordml" xmlns:w="http://schemas.openxmlformats.org/wordprocessingml/2006/main" w:rsidR="10B3E164" w:rsidRDefault="539D0A1C" w14:paraId="7287F489" w14:textId="47991409">
      <w:pPr>
        <w:pStyle w:val="CommentText"/>
      </w:pPr>
    </w:p>
    <w:p xmlns:w14="http://schemas.microsoft.com/office/word/2010/wordml" xmlns:w="http://schemas.openxmlformats.org/wordprocessingml/2006/main" w:rsidR="4D2A3162" w:rsidRDefault="4E2B1F3E" w14:paraId="32184644" w14:textId="20151F46">
      <w:pPr>
        <w:pStyle w:val="CommentText"/>
      </w:pPr>
      <w:r w:rsidRPr="73135648" w:rsidR="630BA2AF">
        <w:t>4. Simplifying Implementation: A streamlined policy focused on faculty authority creates a more adaptable framework that can evolve with changing technologies while maintaining consistent principles.</w:t>
      </w:r>
    </w:p>
    <w:p xmlns:w14="http://schemas.microsoft.com/office/word/2010/wordml" xmlns:w="http://schemas.openxmlformats.org/wordprocessingml/2006/main" w:rsidR="17D69E37" w:rsidRDefault="73A1FEBB" w14:paraId="7F4BAAA2" w14:textId="1C13F4F1">
      <w:pPr>
        <w:pStyle w:val="CommentText"/>
      </w:pPr>
    </w:p>
    <w:p xmlns:w14="http://schemas.microsoft.com/office/word/2010/wordml" xmlns:w="http://schemas.openxmlformats.org/wordprocessingml/2006/main" w:rsidR="45E0C439" w:rsidRDefault="1E604E28" w14:paraId="4740FB74" w14:textId="4C753130">
      <w:pPr>
        <w:pStyle w:val="CommentText"/>
      </w:pPr>
      <w:r w:rsidRPr="37B77379" w:rsidR="4AD0F3C3">
        <w:t>5. Supporting Diverse Pedagogical Approaches: This approach respects that different disciplines and courses may require vastly different approaches to AI integration, from full prohibition to active incorporation as a learning tool.</w:t>
      </w:r>
    </w:p>
    <w:p xmlns:w14="http://schemas.microsoft.com/office/word/2010/wordml" xmlns:w="http://schemas.openxmlformats.org/wordprocessingml/2006/main" w:rsidR="1409CF96" w:rsidRDefault="4291DD81" w14:paraId="1C31AB04" w14:textId="145A8A86">
      <w:pPr>
        <w:pStyle w:val="CommentText"/>
      </w:pPr>
    </w:p>
    <w:p xmlns:w14="http://schemas.microsoft.com/office/word/2010/wordml" xmlns:w="http://schemas.openxmlformats.org/wordprocessingml/2006/main" w:rsidR="0F151FF7" w:rsidRDefault="576AEAA2" w14:paraId="233CB3F8" w14:textId="30D8DDD1">
      <w:pPr>
        <w:pStyle w:val="CommentText"/>
      </w:pPr>
      <w:r w:rsidRPr="7D9E9EFB" w:rsidR="2543DB99">
        <w:t>This revision maintains alignment with our Task Force objectives while providing clearer guidance and reducing redundancy across our documentation.</w:t>
      </w:r>
    </w:p>
    <w:p xmlns:w14="http://schemas.microsoft.com/office/word/2010/wordml" xmlns:w="http://schemas.openxmlformats.org/wordprocessingml/2006/main" w:rsidR="2BC552D3" w:rsidRDefault="05E9E157" w14:paraId="4775B035" w14:textId="5C7C58E4">
      <w:pPr>
        <w:pStyle w:val="CommentText"/>
      </w:pPr>
    </w:p>
    <w:p xmlns:w14="http://schemas.microsoft.com/office/word/2010/wordml" xmlns:w="http://schemas.openxmlformats.org/wordprocessingml/2006/main" w:rsidR="386F7157" w:rsidRDefault="30767ACF" w14:paraId="1D1515E5" w14:textId="2F0C2F4E">
      <w:pPr>
        <w:pStyle w:val="CommentText"/>
      </w:pPr>
      <w:r w:rsidRPr="74B03B06" w:rsidR="23596017">
        <w:t>What are your thoughts?</w:t>
      </w:r>
    </w:p>
  </w:comment>
</w:comments>
</file>

<file path=word/commentsExtended.xml><?xml version="1.0" encoding="utf-8"?>
<w15:commentsEx xmlns:mc="http://schemas.openxmlformats.org/markup-compatibility/2006" xmlns:w15="http://schemas.microsoft.com/office/word/2012/wordml" mc:Ignorable="w15">
  <w15:commentEx w15:done="1" w15:paraId="5BDE22D1"/>
  <w15:commentEx w15:done="1" w15:paraId="1D1515E5"/>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4B569FA" w16cex:dateUtc="2025-04-04T20:17:47.243Z"/>
  <w16cex:commentExtensible w16cex:durableId="58F51A11" w16cex:dateUtc="2025-04-30T20:15:51.335Z"/>
</w16cex:commentsExtensible>
</file>

<file path=word/commentsIds.xml><?xml version="1.0" encoding="utf-8"?>
<w16cid:commentsIds xmlns:mc="http://schemas.openxmlformats.org/markup-compatibility/2006" xmlns:w16cid="http://schemas.microsoft.com/office/word/2016/wordml/cid" mc:Ignorable="w16cid">
  <w16cid:commentId w16cid:paraId="5BDE22D1" w16cid:durableId="04B569FA"/>
  <w16cid:commentId w16cid:paraId="1D1515E5" w16cid:durableId="58F51A1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7">
    <w:nsid w:val="271b4f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518db9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7ec852c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37c3041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35cfb7c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7dabe60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12922ae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w15:person w15:author="Shahbazian, Roy">
    <w15:presenceInfo w15:providerId="AD" w15:userId="S::shahbazian_roy@sac.edu::566c2baf-3c83-4dd0-941c-8acf535e8845"/>
  </w15:person>
  <w15:person w15:author="Shahbazian, Roy">
    <w15:presenceInfo w15:providerId="AD" w15:userId="S::shahbazian_roy@sac.edu::566c2baf-3c83-4dd0-941c-8acf535e8845"/>
  </w15:person>
  <w15:person w15:author="Miller, Jared">
    <w15:presenceInfo w15:providerId="AD" w15:userId="S::miller_jared@sccollege.edu::ff5b800f-a204-499c-a02c-7b5978c6d746"/>
  </w15:person>
  <w15:person w15:author="Miller, Jared">
    <w15:presenceInfo w15:providerId="AD" w15:userId="S::miller_jared@sccollege.edu::ff5b800f-a204-499c-a02c-7b5978c6d7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55A916A"/>
    <w:rsid w:val="00C2DC22"/>
    <w:rsid w:val="0126AD8A"/>
    <w:rsid w:val="032C9ECA"/>
    <w:rsid w:val="05A47475"/>
    <w:rsid w:val="05C970C1"/>
    <w:rsid w:val="08944862"/>
    <w:rsid w:val="0C471E28"/>
    <w:rsid w:val="0C80BCF8"/>
    <w:rsid w:val="0C985BD8"/>
    <w:rsid w:val="0D024B8D"/>
    <w:rsid w:val="0E9C250D"/>
    <w:rsid w:val="0FAA64F5"/>
    <w:rsid w:val="10BC4E67"/>
    <w:rsid w:val="11B84CB0"/>
    <w:rsid w:val="12DEBC46"/>
    <w:rsid w:val="1398CC0F"/>
    <w:rsid w:val="15016D2E"/>
    <w:rsid w:val="1512B2B9"/>
    <w:rsid w:val="157910B3"/>
    <w:rsid w:val="15ABD937"/>
    <w:rsid w:val="1610A5F0"/>
    <w:rsid w:val="1611B96A"/>
    <w:rsid w:val="168ED338"/>
    <w:rsid w:val="177B2DD2"/>
    <w:rsid w:val="18FCD0E9"/>
    <w:rsid w:val="1B30E3C1"/>
    <w:rsid w:val="1B4864DA"/>
    <w:rsid w:val="1D567AB1"/>
    <w:rsid w:val="1DC0DFC0"/>
    <w:rsid w:val="209AB2E6"/>
    <w:rsid w:val="22075A5B"/>
    <w:rsid w:val="22A49B93"/>
    <w:rsid w:val="22FA4C8A"/>
    <w:rsid w:val="23F5EF77"/>
    <w:rsid w:val="24E43BA6"/>
    <w:rsid w:val="2580B9AD"/>
    <w:rsid w:val="292CF525"/>
    <w:rsid w:val="2B08B121"/>
    <w:rsid w:val="2DDE6C40"/>
    <w:rsid w:val="2DF7CFFA"/>
    <w:rsid w:val="2F493522"/>
    <w:rsid w:val="30BF0281"/>
    <w:rsid w:val="30ED2D90"/>
    <w:rsid w:val="31A34861"/>
    <w:rsid w:val="32C6D037"/>
    <w:rsid w:val="34BF5800"/>
    <w:rsid w:val="359AF810"/>
    <w:rsid w:val="3654C6D8"/>
    <w:rsid w:val="365969F1"/>
    <w:rsid w:val="37194B11"/>
    <w:rsid w:val="389AD857"/>
    <w:rsid w:val="3A428443"/>
    <w:rsid w:val="3B91CF79"/>
    <w:rsid w:val="3BAD1AF5"/>
    <w:rsid w:val="3C66D408"/>
    <w:rsid w:val="3E3DFF28"/>
    <w:rsid w:val="3F3C1B6D"/>
    <w:rsid w:val="41F8A7AD"/>
    <w:rsid w:val="4275B08F"/>
    <w:rsid w:val="43DE4B4F"/>
    <w:rsid w:val="44825DAF"/>
    <w:rsid w:val="453143A5"/>
    <w:rsid w:val="458CC219"/>
    <w:rsid w:val="45CE41E2"/>
    <w:rsid w:val="4767C456"/>
    <w:rsid w:val="48FF32F3"/>
    <w:rsid w:val="49241E77"/>
    <w:rsid w:val="495DF4A9"/>
    <w:rsid w:val="49B0AB7A"/>
    <w:rsid w:val="4A061894"/>
    <w:rsid w:val="4B37FF71"/>
    <w:rsid w:val="4D87F077"/>
    <w:rsid w:val="4E4C8E03"/>
    <w:rsid w:val="4E860411"/>
    <w:rsid w:val="4ECC3B33"/>
    <w:rsid w:val="50E95B89"/>
    <w:rsid w:val="51FF86D2"/>
    <w:rsid w:val="5204F312"/>
    <w:rsid w:val="536FEE3B"/>
    <w:rsid w:val="53CEB2CF"/>
    <w:rsid w:val="549F421E"/>
    <w:rsid w:val="55244388"/>
    <w:rsid w:val="552B8D61"/>
    <w:rsid w:val="56A911F0"/>
    <w:rsid w:val="56DAD21A"/>
    <w:rsid w:val="57339BC8"/>
    <w:rsid w:val="57C46D3C"/>
    <w:rsid w:val="57CF4405"/>
    <w:rsid w:val="58F94368"/>
    <w:rsid w:val="590BD951"/>
    <w:rsid w:val="5A35460D"/>
    <w:rsid w:val="5A98CEBA"/>
    <w:rsid w:val="5B8B0486"/>
    <w:rsid w:val="5D59B511"/>
    <w:rsid w:val="5DEC4DD6"/>
    <w:rsid w:val="6045E8F1"/>
    <w:rsid w:val="610D2946"/>
    <w:rsid w:val="646BDB62"/>
    <w:rsid w:val="65B6AD3F"/>
    <w:rsid w:val="66598416"/>
    <w:rsid w:val="67EEE696"/>
    <w:rsid w:val="689552F5"/>
    <w:rsid w:val="6A67AAE8"/>
    <w:rsid w:val="6A71BD89"/>
    <w:rsid w:val="6B24D6CA"/>
    <w:rsid w:val="6B265E13"/>
    <w:rsid w:val="6D9D839E"/>
    <w:rsid w:val="6DEB1BCC"/>
    <w:rsid w:val="6E44D7D8"/>
    <w:rsid w:val="6FFB676A"/>
    <w:rsid w:val="700AE03C"/>
    <w:rsid w:val="70147645"/>
    <w:rsid w:val="714321F7"/>
    <w:rsid w:val="71AF999A"/>
    <w:rsid w:val="755A916A"/>
    <w:rsid w:val="76837D70"/>
    <w:rsid w:val="76D8980F"/>
    <w:rsid w:val="7705F983"/>
    <w:rsid w:val="79E5892F"/>
    <w:rsid w:val="7A54A203"/>
    <w:rsid w:val="7B0AF82A"/>
    <w:rsid w:val="7B1A9C37"/>
    <w:rsid w:val="7B47F360"/>
    <w:rsid w:val="7BCD44F3"/>
    <w:rsid w:val="7E448C77"/>
    <w:rsid w:val="7EF8F17E"/>
    <w:rsid w:val="7FF90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A916A"/>
  <w15:chartTrackingRefBased/>
  <w15:docId w15:val="{8CE0CB1C-3D28-413E-83B6-B43425FF516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6FFB676A"/>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a5cf57ffe2e44da6" Type="http://schemas.microsoft.com/office/2018/08/relationships/commentsExtensible" Target="commentsExtensible.xml"/><Relationship Id="rId8" Type="http://schemas.openxmlformats.org/officeDocument/2006/relationships/customXml" Target="../customXml/item3.xml"/><Relationship Id="rId3" Type="http://schemas.openxmlformats.org/officeDocument/2006/relationships/webSettings" Target="webSettings.xml"/><Relationship Id="R7361444b5ad84d95" Type="http://schemas.microsoft.com/office/2011/relationships/commentsExtended" Target="commentsExtended.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5b61e9664ed84cfb" Type="http://schemas.openxmlformats.org/officeDocument/2006/relationships/comments" Target="comments.xml"/><Relationship Id="Rfd6346f6c79c4848" Type="http://schemas.microsoft.com/office/2016/09/relationships/commentsIds" Target="commentsIds.xml"/><Relationship Id="rId6" Type="http://schemas.openxmlformats.org/officeDocument/2006/relationships/customXml" Target="../customXml/item1.xml"/><Relationship Id="rId5" Type="http://schemas.openxmlformats.org/officeDocument/2006/relationships/theme" Target="theme/theme1.xml"/><Relationship Id="Raf31e2db98a84ab4" Type="http://schemas.openxmlformats.org/officeDocument/2006/relationships/numbering" Target="numbering.xml"/><Relationship Id="Rfb94f77696b641a1" Type="http://schemas.microsoft.com/office/2011/relationships/people" Target="people.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08A9741AC48E46AEE4941DE1E12C0F" ma:contentTypeVersion="2" ma:contentTypeDescription="Create a new document." ma:contentTypeScope="" ma:versionID="64770a9ad993aec554518785b51db2e6">
  <xsd:schema xmlns:xsd="http://www.w3.org/2001/XMLSchema" xmlns:xs="http://www.w3.org/2001/XMLSchema" xmlns:p="http://schemas.microsoft.com/office/2006/metadata/properties" xmlns:ns1="http://schemas.microsoft.com/sharepoint/v3" xmlns:ns2="431189f8-a51b-453f-9f0c-3a0b3b65b12f" xmlns:ns3="6f609ce8-7218-4c60-b337-266ea7b1fd45" targetNamespace="http://schemas.microsoft.com/office/2006/metadata/properties" ma:root="true" ma:fieldsID="1dd063ee8e164e8fcdf0fbf71a193719" ns1:_="" ns2:_="" ns3:_="">
    <xsd:import namespace="http://schemas.microsoft.com/sharepoint/v3"/>
    <xsd:import namespace="431189f8-a51b-453f-9f0c-3a0b3b65b12f"/>
    <xsd:import namespace="6f609ce8-7218-4c60-b337-266ea7b1fd4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609ce8-7218-4c60-b337-266ea7b1fd4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HNYXMCCMVK3K-464-1153</_dlc_DocId>
    <_dlc_DocIdUrl xmlns="431189f8-a51b-453f-9f0c-3a0b3b65b12f">
      <Url>https://www.sac.edu/President/AcademicSenate/_layouts/15/DocIdRedir.aspx?ID=HNYXMCCMVK3K-464-1153</Url>
      <Description>HNYXMCCMVK3K-464-1153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15B3528-6106-4DEE-9F83-81E2CD3E3676}"/>
</file>

<file path=customXml/itemProps2.xml><?xml version="1.0" encoding="utf-8"?>
<ds:datastoreItem xmlns:ds="http://schemas.openxmlformats.org/officeDocument/2006/customXml" ds:itemID="{39D4265F-26F0-4940-87C6-A867948EA9FE}"/>
</file>

<file path=customXml/itemProps3.xml><?xml version="1.0" encoding="utf-8"?>
<ds:datastoreItem xmlns:ds="http://schemas.openxmlformats.org/officeDocument/2006/customXml" ds:itemID="{C819E839-4274-4A99-A2CD-0369FC8806AE}"/>
</file>

<file path=customXml/itemProps4.xml><?xml version="1.0" encoding="utf-8"?>
<ds:datastoreItem xmlns:ds="http://schemas.openxmlformats.org/officeDocument/2006/customXml" ds:itemID="{DD4FA2B6-F10A-4217-AC2F-8BAA3DC20E4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Jared</dc:creator>
  <cp:keywords/>
  <dc:description/>
  <cp:lastModifiedBy>Miller, Jared</cp:lastModifiedBy>
  <dcterms:created xsi:type="dcterms:W3CDTF">2025-04-02T15:10:15Z</dcterms:created>
  <dcterms:modified xsi:type="dcterms:W3CDTF">2025-05-06T19:10:47Z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0x010100D708A9741AC48E46AEE4941DE1E12C0F</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_activity">
    <vt:lpwstr>{"FileActivityType":"8","FileActivityTimeStamp":"2025-04-10T23:39:32.290Z","FileActivityUsersOnPage":[{"DisplayName":"Hong, Song","Id":"hong_song@sccollege.edu"}],"FileActivityNavigationId":null}</vt:lpwstr>
  </property>
  <property fmtid="{D5CDD505-2E9C-101B-9397-08002B2CF9AE}" pid="8" name="TriggerFlowInfo">
    <vt:lpwstr/>
  </property>
  <property fmtid="{D5CDD505-2E9C-101B-9397-08002B2CF9AE}" pid="9" name="_dlc_DocIdItemGuid">
    <vt:lpwstr>db05c4a2-4d64-4f99-8f77-77ab284dcf68</vt:lpwstr>
  </property>
</Properties>
</file>