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2FD8" w14:textId="36A1A29C" w:rsidR="005C4DA1" w:rsidRPr="00360505" w:rsidRDefault="005C4DA1" w:rsidP="002D7DB1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>Professional Development</w:t>
      </w:r>
      <w:r w:rsidR="00FF6D02" w:rsidRPr="00360505">
        <w:rPr>
          <w:rFonts w:asciiTheme="minorHAnsi" w:hAnsiTheme="minorHAnsi"/>
          <w:sz w:val="36"/>
          <w:szCs w:val="36"/>
        </w:rPr>
        <w:t xml:space="preserve"> </w:t>
      </w:r>
      <w:r w:rsidR="00D32162">
        <w:rPr>
          <w:rFonts w:asciiTheme="minorHAnsi" w:hAnsiTheme="minorHAnsi"/>
          <w:sz w:val="36"/>
          <w:szCs w:val="36"/>
        </w:rPr>
        <w:t>Equity</w:t>
      </w:r>
      <w:r w:rsidR="00DA384C" w:rsidRPr="00360505">
        <w:rPr>
          <w:rFonts w:asciiTheme="minorHAnsi" w:hAnsiTheme="minorHAnsi"/>
          <w:sz w:val="36"/>
          <w:szCs w:val="36"/>
        </w:rPr>
        <w:t xml:space="preserve"> Report</w:t>
      </w:r>
    </w:p>
    <w:p w14:paraId="19244E81" w14:textId="076D5372" w:rsidR="007A28FB" w:rsidRPr="00360505" w:rsidRDefault="00FF6D02" w:rsidP="009F3F56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 xml:space="preserve">~ </w:t>
      </w:r>
      <w:r w:rsidR="006B0E31">
        <w:rPr>
          <w:rFonts w:asciiTheme="minorHAnsi" w:hAnsiTheme="minorHAnsi"/>
          <w:sz w:val="36"/>
          <w:szCs w:val="36"/>
        </w:rPr>
        <w:t>2</w:t>
      </w:r>
      <w:r w:rsidRPr="00360505">
        <w:rPr>
          <w:rFonts w:asciiTheme="minorHAnsi" w:hAnsiTheme="minorHAnsi"/>
          <w:sz w:val="36"/>
          <w:szCs w:val="36"/>
        </w:rPr>
        <w:t>.</w:t>
      </w:r>
      <w:r w:rsidR="006B0E31">
        <w:rPr>
          <w:rFonts w:asciiTheme="minorHAnsi" w:hAnsiTheme="minorHAnsi"/>
          <w:sz w:val="36"/>
          <w:szCs w:val="36"/>
        </w:rPr>
        <w:t>10</w:t>
      </w:r>
      <w:r w:rsidR="00310420" w:rsidRPr="00360505">
        <w:rPr>
          <w:rFonts w:asciiTheme="minorHAnsi" w:hAnsiTheme="minorHAnsi"/>
          <w:sz w:val="36"/>
          <w:szCs w:val="36"/>
        </w:rPr>
        <w:t>.</w:t>
      </w:r>
      <w:r w:rsidRPr="00360505">
        <w:rPr>
          <w:rFonts w:asciiTheme="minorHAnsi" w:hAnsiTheme="minorHAnsi"/>
          <w:sz w:val="36"/>
          <w:szCs w:val="36"/>
        </w:rPr>
        <w:t>2</w:t>
      </w:r>
      <w:r w:rsidR="006B0E31">
        <w:rPr>
          <w:rFonts w:asciiTheme="minorHAnsi" w:hAnsiTheme="minorHAnsi"/>
          <w:sz w:val="36"/>
          <w:szCs w:val="36"/>
        </w:rPr>
        <w:t>2</w:t>
      </w:r>
      <w:r w:rsidR="005C4DA1" w:rsidRPr="00360505">
        <w:rPr>
          <w:rFonts w:asciiTheme="minorHAnsi" w:hAnsiTheme="minorHAnsi"/>
          <w:sz w:val="36"/>
          <w:szCs w:val="36"/>
        </w:rPr>
        <w:t xml:space="preserve"> ~</w:t>
      </w:r>
    </w:p>
    <w:p w14:paraId="7DDBA035" w14:textId="77777777" w:rsidR="00167331" w:rsidRPr="00360505" w:rsidRDefault="00167331" w:rsidP="00167331">
      <w:pPr>
        <w:rPr>
          <w:rFonts w:asciiTheme="minorHAnsi" w:hAnsiTheme="minorHAnsi"/>
          <w:sz w:val="10"/>
          <w:szCs w:val="10"/>
        </w:rPr>
      </w:pPr>
    </w:p>
    <w:p w14:paraId="4C859086" w14:textId="28DDB126" w:rsidR="00B32308" w:rsidRDefault="00B32308" w:rsidP="0021139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PD Funding</w:t>
      </w:r>
    </w:p>
    <w:p w14:paraId="4DEA6D19" w14:textId="5F4B7E15" w:rsidR="00106FD3" w:rsidRPr="00106FD3" w:rsidRDefault="00106FD3" w:rsidP="00106FD3">
      <w:pPr>
        <w:pStyle w:val="Heading2"/>
      </w:pPr>
      <w:r>
        <w:t>Speakers</w:t>
      </w:r>
    </w:p>
    <w:p w14:paraId="2B42DFA9" w14:textId="77777777" w:rsidR="005B379C" w:rsidRDefault="005B379C" w:rsidP="002C5AE9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>Fall Convocation and PD Week: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33FD15" w14:textId="1F3A22C9" w:rsidR="005B379C" w:rsidRPr="00060801" w:rsidRDefault="005B379C" w:rsidP="002C5AE9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Creating Conditions of Belonging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Diego Navarro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060801">
        <w:rPr>
          <w:rFonts w:ascii="Calibri" w:hAnsi="Calibri" w:cs="Calibri"/>
        </w:rPr>
        <w:t xml:space="preserve">– </w:t>
      </w:r>
      <w:r w:rsidRPr="0006080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A Further Discussion with Diego on the Constructs for a Culture of Dignity: Creating Conditions of Belonging and Psychological Safety for Students of Color</w:t>
      </w:r>
      <w:r w:rsidRPr="00060801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80FF07" w14:textId="77777777" w:rsidR="005B379C" w:rsidRDefault="005B379C" w:rsidP="002C5AE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Hispanic Heritage Month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44E56" w14:textId="77777777" w:rsidR="005B379C" w:rsidRDefault="005B379C" w:rsidP="002C5AE9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Community Cultural Wea​​lth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Dr. Tara J.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Yosso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E2C2F" w14:textId="77777777" w:rsidR="005B379C" w:rsidRDefault="005B379C" w:rsidP="002C5AE9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 New Way to Change the Narrative</w:t>
      </w:r>
      <w:r>
        <w:rPr>
          <w:rStyle w:val="normaltextrun"/>
          <w:rFonts w:ascii="Calibri" w:hAnsi="Calibri" w:cs="Calibri"/>
          <w:sz w:val="22"/>
          <w:szCs w:val="22"/>
        </w:rPr>
        <w:t xml:space="preserve"> (Undocumented Student Action Week) with speaker Julissa Arce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F1DE84" w14:textId="77777777" w:rsidR="005B379C" w:rsidRDefault="005B379C" w:rsidP="002C5AE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>Native American Heritage Month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F246D2" w14:textId="77777777" w:rsidR="005B379C" w:rsidRDefault="005B379C" w:rsidP="002C5AE9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Ancestral Pain Brings Healing for Today and Tomorrow</w:t>
      </w:r>
      <w:r>
        <w:rPr>
          <w:rStyle w:val="normaltextrun"/>
          <w:rFonts w:ascii="Calibri-BoldItalic" w:hAnsi="Calibri-BoldItalic" w:cs="Calibri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with Jacque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Tahuka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Nuñez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93AA19" w14:textId="77777777" w:rsidR="005B379C" w:rsidRDefault="005B379C" w:rsidP="002C5AE9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Celebrating Our Native Existence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Michelle Castillo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F169AF" w14:textId="77777777" w:rsidR="005B379C" w:rsidRDefault="005B379C" w:rsidP="002C5AE9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>Spring Convocation Speaker Series: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7027ED" w14:textId="77777777" w:rsidR="005B379C" w:rsidRDefault="005B379C" w:rsidP="002C5AE9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Addressing Disproportionate Impact: Responding to the inequities experienced by our African American/Black Students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with Dr. Regina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Stanback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-Stroud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B8A8A2" w14:textId="77777777" w:rsidR="005B379C" w:rsidRDefault="005B379C" w:rsidP="002C5AE9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Belonging on Campus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with Lumen Circles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2A1A28" w14:textId="7A7D2922" w:rsidR="005B379C" w:rsidRDefault="005B379C" w:rsidP="002C5AE9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Addressing Campus Climate: Transformative and Inclusive Organization Culture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with Dr. Kathy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0608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ear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3A390F" w14:textId="77777777" w:rsidR="005B379C" w:rsidRDefault="005B379C" w:rsidP="002C5AE9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>Black History Month Speakers: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ABEE0E" w14:textId="77777777" w:rsidR="005B379C" w:rsidRDefault="005B379C" w:rsidP="002C5AE9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Living with Power in Your Seemingly Darkest Hour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Black 365 Knowledge Bowl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Jamaal Brown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D887CC" w14:textId="77777777" w:rsidR="005B379C" w:rsidRDefault="005B379C" w:rsidP="002C5AE9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Health and Wellness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James Woods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DE687E" w14:textId="77777777" w:rsidR="005B379C" w:rsidRDefault="005B379C" w:rsidP="002C5AE9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Presentation and Panel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Dr. Mel Palmer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5B52E8" w14:textId="77777777" w:rsidR="005B379C" w:rsidRDefault="005B379C" w:rsidP="002C5AE9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Focused on the Future, Remembering Our Past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Keynote Speaker Dr. Daniel Walker and Gospel Artist Sonya Griffin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8883C6" w14:textId="77777777" w:rsidR="005B379C" w:rsidRDefault="005B379C" w:rsidP="002C5AE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2"/>
          <w:szCs w:val="22"/>
        </w:rPr>
        <w:t>Women’s History Month: TBD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3EF36" w14:textId="77777777" w:rsidR="005B379C" w:rsidRDefault="005B379C" w:rsidP="002C5AE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Asian American Heritage Month: TBD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B4E6C" w14:textId="59F80EC9" w:rsidR="000013A7" w:rsidRDefault="000013A7" w:rsidP="000013A7">
      <w:pPr>
        <w:pStyle w:val="Heading2"/>
      </w:pPr>
      <w:r>
        <w:t>Conference/Trainings</w:t>
      </w:r>
    </w:p>
    <w:p w14:paraId="65AA4007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ACCCA Manager Essentials (2 managers)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73AB0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Association of American Colleges and Universities Conference (1 faculty)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434C3A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Asian Pacific Americans in Higher Education (APAHE) Conference (8 - APA Advisory Board members)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D02231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ASILOMAR Leadership Skills Seminar (2 classified)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BC7277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Broadway Teachers Workshop (3 faculty)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800FB5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CATA Clinical Symposium &amp; Virtual Seminar Event (4 faculty)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E74961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Officer Safety &amp; Wellness Symposium (1 manager)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F6D1AD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Equity Institute at Skyline We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binar (2 classified)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D69F9C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Hoffmitz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Milken Center for Typography Workshop (1 faculty)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B5DB44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Ice House: Online Facilitator Training (1 manager)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9B75D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NACE Coaching Certification Program (1 faculty)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EC47B3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OSHA Safety Training (10 faculty)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6A4005" w14:textId="77777777" w:rsidR="00854B75" w:rsidRPr="00854B75" w:rsidRDefault="00854B75" w:rsidP="002C5AE9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854B75">
        <w:rPr>
          <w:rFonts w:asciiTheme="minorHAnsi" w:hAnsiTheme="minorHAnsi" w:cstheme="minorHAnsi"/>
          <w:sz w:val="22"/>
          <w:szCs w:val="22"/>
        </w:rPr>
        <w:t xml:space="preserve">Reading Apprenticeship in College Writing Course (1 faculty) </w:t>
      </w:r>
    </w:p>
    <w:p w14:paraId="4A26B265" w14:textId="28D5BF71" w:rsidR="00854B75" w:rsidRPr="00854B75" w:rsidRDefault="00854B75" w:rsidP="002C5AE9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854B75">
        <w:rPr>
          <w:rFonts w:asciiTheme="minorHAnsi" w:hAnsiTheme="minorHAnsi" w:cstheme="minorHAnsi"/>
          <w:sz w:val="22"/>
          <w:szCs w:val="22"/>
        </w:rPr>
        <w:t>RP Group's Workshop Series: Building IRPE Capacity to Advance Equity-Driven Change (1 manager, 1 faculty)</w:t>
      </w:r>
    </w:p>
    <w:p w14:paraId="6D806B09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FE1840">
        <w:rPr>
          <w:rStyle w:val="normaltextrun"/>
          <w:rFonts w:ascii="Calibri" w:hAnsi="Calibri" w:cs="Calibri"/>
          <w:sz w:val="22"/>
          <w:szCs w:val="22"/>
        </w:rPr>
        <w:lastRenderedPageBreak/>
        <w:t>Sport and Recreation Law</w:t>
      </w:r>
      <w:r>
        <w:rPr>
          <w:rStyle w:val="normaltextrun"/>
          <w:rFonts w:ascii="Calibri" w:hAnsi="Calibri" w:cs="Calibri"/>
          <w:sz w:val="22"/>
          <w:szCs w:val="22"/>
        </w:rPr>
        <w:t xml:space="preserve"> Association Conference (1 manager)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973373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Strengthening Student Success &amp; Equity Conference (7 faculty)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9DB44C" w14:textId="77777777" w:rsidR="005B379C" w:rsidRDefault="005B379C" w:rsidP="002C5AE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Successfully </w:t>
      </w:r>
      <w:r>
        <w:rPr>
          <w:rStyle w:val="normaltextrun"/>
          <w:rFonts w:ascii="Calibri" w:hAnsi="Calibri" w:cs="Calibri"/>
          <w:sz w:val="22"/>
          <w:szCs w:val="22"/>
        </w:rPr>
        <w:t>Dealing with Difficult People (1 faculty)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6C02F1" w14:textId="5E49C5A6" w:rsidR="000013A7" w:rsidRDefault="000013A7" w:rsidP="00B32308">
      <w:pPr>
        <w:rPr>
          <w:rFonts w:asciiTheme="minorHAnsi" w:hAnsiTheme="minorHAnsi" w:cstheme="minorHAnsi"/>
        </w:rPr>
      </w:pPr>
      <w:r w:rsidRPr="000013A7">
        <w:rPr>
          <w:rStyle w:val="Heading2Char"/>
        </w:rPr>
        <w:t>Memberships</w:t>
      </w:r>
    </w:p>
    <w:p w14:paraId="23D79D88" w14:textId="58EF94ED" w:rsidR="000013A7" w:rsidRPr="005B379C" w:rsidRDefault="000013A7" w:rsidP="002C5AE9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5B379C">
        <w:rPr>
          <w:rFonts w:asciiTheme="minorHAnsi" w:hAnsiTheme="minorHAnsi" w:cstheme="minorHAnsi"/>
          <w:sz w:val="22"/>
          <w:szCs w:val="22"/>
        </w:rPr>
        <w:t>Association of Higher Ed and Disability</w:t>
      </w:r>
    </w:p>
    <w:p w14:paraId="426C70FF" w14:textId="66E553C9" w:rsidR="00EE1B2D" w:rsidRPr="005B379C" w:rsidRDefault="00EE1B2D" w:rsidP="002C5AE9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 w:rsidRPr="005B379C">
        <w:rPr>
          <w:rFonts w:asciiTheme="minorHAnsi" w:hAnsiTheme="minorHAnsi" w:cstheme="minorHAnsi"/>
          <w:sz w:val="22"/>
          <w:szCs w:val="22"/>
        </w:rPr>
        <w:t>BroadwayWorld</w:t>
      </w:r>
      <w:proofErr w:type="spellEnd"/>
      <w:r w:rsidRPr="005B379C">
        <w:rPr>
          <w:rFonts w:asciiTheme="minorHAnsi" w:hAnsiTheme="minorHAnsi" w:cstheme="minorHAnsi"/>
          <w:sz w:val="22"/>
          <w:szCs w:val="22"/>
        </w:rPr>
        <w:t xml:space="preserve"> Pro+</w:t>
      </w:r>
    </w:p>
    <w:p w14:paraId="389AA04C" w14:textId="06A70943" w:rsidR="000013A7" w:rsidRDefault="000013A7" w:rsidP="000013A7">
      <w:pPr>
        <w:pStyle w:val="Heading2"/>
      </w:pPr>
      <w:r>
        <w:t>PD Materials</w:t>
      </w:r>
    </w:p>
    <w:p w14:paraId="6557D07F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Critical Race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Counterstories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Along the Chicana/Chicano Educational Pipeline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Tara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Yosso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(15)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E67784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Whistling Vivaldi: How Stereotypes Affect Us and What We Can Do (Issues of Our Time) </w:t>
      </w:r>
      <w:r>
        <w:rPr>
          <w:rStyle w:val="normaltextrun"/>
          <w:rFonts w:ascii="Calibri" w:hAnsi="Calibri" w:cs="Calibri"/>
          <w:sz w:val="22"/>
          <w:szCs w:val="22"/>
        </w:rPr>
        <w:t>by Claude M. Steele (15)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840BEC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The Kindness of Color: The Story of two Families and Mendez, The 1947 Desegregation of California Public Schools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Janice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Munemitsu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(15)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A3813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Grading for Equity: What It Is, Why It Matters, and How It Can Transform Schools and Classrooms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Joe Feldman (20)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D5F47D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Trends in Assessment: Ideas, Opportunities, and Issues for Higher Education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Stephen P Hundley (2)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11331A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Handbook of Research on Competency-Based Education in University Settings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(Advances in Higher Education and Professional Development) </w:t>
      </w:r>
      <w:r>
        <w:rPr>
          <w:rStyle w:val="normaltextrun"/>
          <w:rFonts w:ascii="Calibri" w:hAnsi="Calibri" w:cs="Calibri"/>
          <w:sz w:val="22"/>
          <w:szCs w:val="22"/>
        </w:rPr>
        <w:t>(1)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E26887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Students First: Equity, Access, and Opportunity in Higher Education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Paul LeBlanc (2)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D0D517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Exemplars of Assessment in Higher Education: Diverse Approaches to Addressing Accreditation Standards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Jane Marie Souza PhD, Tara A. Rose PhD (2)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8BA939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Creating a Data-Informed Culture in Community Colleges: A New Model for Educators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Brad C. Phillips (15)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E7CFB0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Bad Teacher! How Blaming Teachers Distorts the Bigger Picture </w:t>
      </w:r>
      <w:r>
        <w:rPr>
          <w:rStyle w:val="normaltextrun"/>
          <w:rFonts w:ascii="Calibri" w:hAnsi="Calibri" w:cs="Calibri"/>
          <w:sz w:val="22"/>
          <w:szCs w:val="22"/>
        </w:rPr>
        <w:t>by Kevin K. Kumashiro (5)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1786EC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Impact Players: How to Take the Lead, Play Bigger, and Multiply Your Impact </w:t>
      </w:r>
      <w:r>
        <w:rPr>
          <w:rStyle w:val="normaltextrun"/>
          <w:rFonts w:ascii="Calibri" w:hAnsi="Calibri" w:cs="Calibri"/>
          <w:sz w:val="22"/>
          <w:szCs w:val="22"/>
        </w:rPr>
        <w:t>by Liz Wiseman (17)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A012D5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From Equity Talk to Equity Walk: Expanding Practitioner Knowledge for Racial Justice in Higher Education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Tia Brown McNair (25)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FF3C09" w14:textId="77777777" w:rsidR="005B379C" w:rsidRDefault="005B379C" w:rsidP="002C5AE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Chronicles of Higher Education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(Subscription)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3AE3A" w14:textId="77777777" w:rsidR="000013A7" w:rsidRPr="000013A7" w:rsidRDefault="000013A7" w:rsidP="000013A7">
      <w:pPr>
        <w:rPr>
          <w:rFonts w:asciiTheme="minorHAnsi" w:hAnsiTheme="minorHAnsi" w:cstheme="minorHAnsi"/>
          <w:sz w:val="10"/>
          <w:szCs w:val="10"/>
        </w:rPr>
      </w:pPr>
    </w:p>
    <w:p w14:paraId="74443EB8" w14:textId="603E2DB3" w:rsidR="005B379C" w:rsidRPr="005B379C" w:rsidRDefault="005B379C" w:rsidP="005B379C">
      <w:pPr>
        <w:pStyle w:val="Heading2"/>
      </w:pPr>
      <w:r w:rsidRPr="005B379C">
        <w:rPr>
          <w:rStyle w:val="normaltextrun"/>
          <w:rFonts w:ascii="Calibri" w:hAnsi="Calibri" w:cs="Calibri"/>
        </w:rPr>
        <w:t>Participation</w:t>
      </w:r>
      <w:r w:rsidRPr="005B379C">
        <w:rPr>
          <w:rStyle w:val="eop"/>
          <w:rFonts w:ascii="Calibri" w:hAnsi="Calibri" w:cs="Calibri"/>
        </w:rPr>
        <w:t> </w:t>
      </w:r>
    </w:p>
    <w:p w14:paraId="7926FEAB" w14:textId="77777777" w:rsidR="005B379C" w:rsidRDefault="005B379C" w:rsidP="002C5AE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Attendance at Equity-funded conferences in Fall and committed for Spring: 8 managers, 36 faculty (an increase of 15), and 4 classified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5CCDF" w14:textId="546D65E8" w:rsidR="00453B59" w:rsidRDefault="005B379C" w:rsidP="002C5AE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Attendance at SAC professional development sessions/events for fall, not including SAC</w:t>
      </w:r>
      <w:r w:rsidR="00453B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Fall Convocation:</w:t>
      </w:r>
    </w:p>
    <w:p w14:paraId="454A9997" w14:textId="214991CF" w:rsidR="005B379C" w:rsidRDefault="00453B59" w:rsidP="00453B59">
      <w:pPr>
        <w:pStyle w:val="paragraph"/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A872D77" wp14:editId="4EAC5E76">
            <wp:extent cx="1495245" cy="75448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153" cy="7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51DD" w14:textId="77777777" w:rsidR="00C73C3E" w:rsidRDefault="00453B59" w:rsidP="002C5AE9">
      <w:pPr>
        <w:pStyle w:val="paragraph"/>
        <w:numPr>
          <w:ilvl w:val="0"/>
          <w:numId w:val="24"/>
        </w:numPr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Classified Professional Development Day returned in July of 2021</w:t>
      </w:r>
      <w:r w:rsidR="00C73C3E"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>
        <w:rPr>
          <w:rStyle w:val="normaltextrun"/>
          <w:rFonts w:ascii="Calibri" w:hAnsi="Calibri" w:cs="Calibri"/>
          <w:sz w:val="22"/>
          <w:szCs w:val="22"/>
        </w:rPr>
        <w:t>43 classified staff participated</w:t>
      </w:r>
    </w:p>
    <w:p w14:paraId="4030FE55" w14:textId="5939E905" w:rsidR="00453B59" w:rsidRDefault="00453B59" w:rsidP="002C5AE9">
      <w:pPr>
        <w:pStyle w:val="paragraph"/>
        <w:numPr>
          <w:ilvl w:val="0"/>
          <w:numId w:val="2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52 employees participated in Microsoft Tech Tuesday Trainings </w:t>
      </w:r>
      <w:r w:rsidR="00C73C3E">
        <w:rPr>
          <w:rStyle w:val="normaltextrun"/>
          <w:rFonts w:ascii="Calibri" w:hAnsi="Calibri" w:cs="Calibri"/>
          <w:sz w:val="22"/>
          <w:szCs w:val="22"/>
        </w:rPr>
        <w:t xml:space="preserve">(almost </w:t>
      </w:r>
      <w:r>
        <w:rPr>
          <w:rStyle w:val="normaltextrun"/>
          <w:rFonts w:ascii="Calibri" w:hAnsi="Calibri" w:cs="Calibri"/>
          <w:sz w:val="22"/>
          <w:szCs w:val="22"/>
        </w:rPr>
        <w:t>equally divided between faculty and classified</w:t>
      </w:r>
      <w:r w:rsidR="00C73C3E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99D59A" w14:textId="1DAD5A88" w:rsidR="00453B59" w:rsidRDefault="00453B59" w:rsidP="002C5AE9">
      <w:pPr>
        <w:pStyle w:val="paragraph"/>
        <w:numPr>
          <w:ilvl w:val="0"/>
          <w:numId w:val="24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48 employees have sought funding for professional development workshops, webinars, trainings, and conferences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638A37" w14:textId="4CBA3825" w:rsidR="00C73C3E" w:rsidRDefault="00453B59" w:rsidP="002C5AE9">
      <w:pPr>
        <w:pStyle w:val="paragraph"/>
        <w:numPr>
          <w:ilvl w:val="0"/>
          <w:numId w:val="24"/>
        </w:numPr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addition to the overall participation of professional development activities, the participation for Convocation</w:t>
      </w:r>
      <w:r w:rsidR="00E51E15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 were as follows</w:t>
      </w:r>
      <w:r w:rsidRPr="00C73C3E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7E91F01E" w14:textId="77777777" w:rsidR="00E51E15" w:rsidRDefault="00E51E15" w:rsidP="002C5AE9">
      <w:pPr>
        <w:pStyle w:val="paragraph"/>
        <w:numPr>
          <w:ilvl w:val="1"/>
          <w:numId w:val="24"/>
        </w:numPr>
        <w:spacing w:before="0" w:beforeAutospacing="0" w:after="0" w:afterAutospacing="0"/>
        <w:ind w:left="225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Fall 2021:</w:t>
      </w:r>
    </w:p>
    <w:p w14:paraId="4FC6A61B" w14:textId="74F1E2AD" w:rsidR="00C73C3E" w:rsidRPr="00C73C3E" w:rsidRDefault="00453B59" w:rsidP="002C5AE9">
      <w:pPr>
        <w:pStyle w:val="paragraph"/>
        <w:numPr>
          <w:ilvl w:val="2"/>
          <w:numId w:val="24"/>
        </w:numPr>
        <w:spacing w:before="0" w:beforeAutospacing="0" w:after="0" w:afterAutospacing="0"/>
        <w:ind w:left="297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73C3E">
        <w:rPr>
          <w:rStyle w:val="normaltextrun"/>
          <w:rFonts w:ascii="Calibri" w:hAnsi="Calibri" w:cs="Calibri"/>
          <w:sz w:val="22"/>
          <w:szCs w:val="22"/>
        </w:rPr>
        <w:lastRenderedPageBreak/>
        <w:t>419 (257 faculty, 97 classified, 48 managers, 7 students, &amp; 10 community members</w:t>
      </w:r>
      <w:r w:rsidR="00C73C3E">
        <w:rPr>
          <w:rStyle w:val="normaltextrun"/>
          <w:rFonts w:ascii="Calibri" w:hAnsi="Calibri" w:cs="Calibri"/>
          <w:sz w:val="22"/>
          <w:szCs w:val="22"/>
        </w:rPr>
        <w:t>)</w:t>
      </w:r>
      <w:r w:rsidRPr="00C73C3E">
        <w:rPr>
          <w:rStyle w:val="normaltextrun"/>
          <w:rFonts w:ascii="Calibri" w:hAnsi="Calibri" w:cs="Calibri"/>
          <w:sz w:val="22"/>
          <w:szCs w:val="22"/>
        </w:rPr>
        <w:t>; 83 in-person and 336 virtually</w:t>
      </w:r>
      <w:r w:rsidRPr="00C73C3E">
        <w:rPr>
          <w:rStyle w:val="eop"/>
          <w:rFonts w:ascii="Calibri" w:hAnsi="Calibri" w:cs="Calibri"/>
          <w:sz w:val="22"/>
          <w:szCs w:val="22"/>
        </w:rPr>
        <w:t> </w:t>
      </w:r>
    </w:p>
    <w:p w14:paraId="3D88CC07" w14:textId="6530E6B8" w:rsidR="00C73C3E" w:rsidRDefault="00C73C3E" w:rsidP="002C5AE9">
      <w:pPr>
        <w:pStyle w:val="paragraph"/>
        <w:numPr>
          <w:ilvl w:val="1"/>
          <w:numId w:val="24"/>
        </w:numPr>
        <w:spacing w:before="0" w:beforeAutospacing="0" w:after="0" w:afterAutospacing="0"/>
        <w:ind w:left="225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Spring 2022</w:t>
      </w:r>
      <w:r w:rsidR="00AA70DF">
        <w:rPr>
          <w:rStyle w:val="eop"/>
          <w:rFonts w:ascii="Calibri" w:hAnsi="Calibri" w:cs="Calibri"/>
          <w:sz w:val="22"/>
          <w:szCs w:val="22"/>
        </w:rPr>
        <w:t xml:space="preserve"> (preliminary)</w:t>
      </w:r>
      <w:r w:rsidR="00E51E15">
        <w:rPr>
          <w:rStyle w:val="eop"/>
          <w:rFonts w:ascii="Calibri" w:hAnsi="Calibri" w:cs="Calibri"/>
          <w:sz w:val="22"/>
          <w:szCs w:val="22"/>
        </w:rPr>
        <w:t>:</w:t>
      </w:r>
    </w:p>
    <w:p w14:paraId="02A45D7D" w14:textId="143F1BC4" w:rsidR="00E51E15" w:rsidRPr="00E51E15" w:rsidRDefault="00E51E15" w:rsidP="002C5AE9">
      <w:pPr>
        <w:pStyle w:val="ListParagraph"/>
        <w:numPr>
          <w:ilvl w:val="0"/>
          <w:numId w:val="26"/>
        </w:numPr>
        <w:shd w:val="clear" w:color="auto" w:fill="FFFFFF"/>
        <w:spacing w:line="233" w:lineRule="atLeast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 w:rsidRPr="00E51E15">
        <w:rPr>
          <w:rFonts w:ascii="Calibri" w:hAnsi="Calibri" w:cs="Calibri"/>
          <w:color w:val="000000" w:themeColor="text1"/>
          <w:sz w:val="22"/>
          <w:szCs w:val="22"/>
        </w:rPr>
        <w:t xml:space="preserve">Estimated 350 – 355 </w:t>
      </w:r>
      <w:r w:rsidR="00AA70DF">
        <w:rPr>
          <w:rFonts w:ascii="Calibri" w:hAnsi="Calibri" w:cs="Calibri"/>
          <w:color w:val="000000" w:themeColor="text1"/>
          <w:sz w:val="22"/>
          <w:szCs w:val="22"/>
        </w:rPr>
        <w:t xml:space="preserve">virtual attendance </w:t>
      </w:r>
      <w:r w:rsidRPr="00E51E15">
        <w:rPr>
          <w:rFonts w:ascii="Calibri" w:hAnsi="Calibri" w:cs="Calibri"/>
          <w:color w:val="000000" w:themeColor="text1"/>
          <w:sz w:val="22"/>
          <w:szCs w:val="22"/>
        </w:rPr>
        <w:t xml:space="preserve">(75 minutes) </w:t>
      </w:r>
    </w:p>
    <w:p w14:paraId="76A337A8" w14:textId="67A0E661" w:rsidR="00E51E15" w:rsidRDefault="00E51E15" w:rsidP="002C5AE9">
      <w:pPr>
        <w:pStyle w:val="ListParagraph"/>
        <w:numPr>
          <w:ilvl w:val="0"/>
          <w:numId w:val="26"/>
        </w:numPr>
        <w:shd w:val="clear" w:color="auto" w:fill="FFFFFF"/>
        <w:spacing w:line="233" w:lineRule="atLeast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 w:rsidRPr="00E51E15">
        <w:rPr>
          <w:rFonts w:ascii="Calibri" w:hAnsi="Calibri" w:cs="Calibri"/>
          <w:color w:val="000000" w:themeColor="text1"/>
          <w:sz w:val="22"/>
          <w:szCs w:val="22"/>
        </w:rPr>
        <w:t xml:space="preserve">Estimated 315 – 320 </w:t>
      </w:r>
      <w:r w:rsidR="00AA70DF">
        <w:rPr>
          <w:rFonts w:ascii="Calibri" w:hAnsi="Calibri" w:cs="Calibri"/>
          <w:color w:val="000000" w:themeColor="text1"/>
          <w:sz w:val="22"/>
          <w:szCs w:val="22"/>
        </w:rPr>
        <w:t>virtual attendance</w:t>
      </w:r>
      <w:r w:rsidRPr="00E51E15">
        <w:rPr>
          <w:rFonts w:ascii="Calibri" w:hAnsi="Calibri" w:cs="Calibri"/>
          <w:color w:val="000000" w:themeColor="text1"/>
          <w:sz w:val="22"/>
          <w:szCs w:val="22"/>
        </w:rPr>
        <w:t xml:space="preserve"> (120 minutes) </w:t>
      </w:r>
    </w:p>
    <w:p w14:paraId="255220B9" w14:textId="322EB7B5" w:rsidR="00AA70DF" w:rsidRPr="00E51E15" w:rsidRDefault="00AA70DF" w:rsidP="002C5AE9">
      <w:pPr>
        <w:pStyle w:val="ListParagraph"/>
        <w:numPr>
          <w:ilvl w:val="0"/>
          <w:numId w:val="26"/>
        </w:numPr>
        <w:shd w:val="clear" w:color="auto" w:fill="FFFFFF"/>
        <w:spacing w:line="233" w:lineRule="atLeast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Estimated 252 virtual attendance for full duration</w:t>
      </w:r>
    </w:p>
    <w:p w14:paraId="52C7DE6F" w14:textId="703759B2" w:rsidR="00E51E15" w:rsidRPr="00AA70DF" w:rsidRDefault="00AA70DF" w:rsidP="002C5AE9">
      <w:pPr>
        <w:pStyle w:val="ListParagraph"/>
        <w:numPr>
          <w:ilvl w:val="0"/>
          <w:numId w:val="26"/>
        </w:numPr>
        <w:shd w:val="clear" w:color="auto" w:fill="FFFFFF"/>
        <w:spacing w:line="233" w:lineRule="atLeast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Estimated </w:t>
      </w:r>
      <w:r w:rsidR="002C7AA3">
        <w:rPr>
          <w:rFonts w:ascii="Calibri" w:hAnsi="Calibri" w:cs="Calibri"/>
          <w:color w:val="000000" w:themeColor="text1"/>
          <w:sz w:val="22"/>
          <w:szCs w:val="22"/>
        </w:rPr>
        <w:t>49</w:t>
      </w:r>
      <w:r w:rsidR="00E51E15" w:rsidRPr="00E51E15">
        <w:rPr>
          <w:rFonts w:ascii="Calibri" w:hAnsi="Calibri" w:cs="Calibri"/>
          <w:color w:val="000000" w:themeColor="text1"/>
          <w:sz w:val="22"/>
          <w:szCs w:val="22"/>
        </w:rPr>
        <w:t xml:space="preserve"> in-person</w:t>
      </w:r>
    </w:p>
    <w:p w14:paraId="38633594" w14:textId="5BD4F8EE" w:rsidR="00E51E15" w:rsidRPr="002C7AA3" w:rsidRDefault="00E51E15" w:rsidP="002C5AE9">
      <w:pPr>
        <w:pStyle w:val="ListParagraph"/>
        <w:numPr>
          <w:ilvl w:val="0"/>
          <w:numId w:val="26"/>
        </w:numPr>
        <w:shd w:val="clear" w:color="auto" w:fill="FFFFFF"/>
        <w:spacing w:after="160" w:line="233" w:lineRule="atLeast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 w:rsidRPr="002C7AA3">
        <w:rPr>
          <w:rFonts w:ascii="Calibri" w:hAnsi="Calibri" w:cs="Calibri"/>
          <w:color w:val="000000" w:themeColor="text1"/>
          <w:sz w:val="22"/>
          <w:szCs w:val="22"/>
        </w:rPr>
        <w:t xml:space="preserve">Registration was </w:t>
      </w:r>
      <w:r w:rsidR="002C7AA3" w:rsidRPr="002C7AA3">
        <w:rPr>
          <w:rFonts w:ascii="Calibri" w:hAnsi="Calibri" w:cs="Calibri"/>
          <w:color w:val="000000" w:themeColor="text1"/>
          <w:sz w:val="22"/>
          <w:szCs w:val="22"/>
        </w:rPr>
        <w:t>accessed</w:t>
      </w:r>
      <w:r w:rsidRPr="002C7AA3">
        <w:rPr>
          <w:rFonts w:ascii="Calibri" w:hAnsi="Calibri" w:cs="Calibri"/>
          <w:color w:val="000000" w:themeColor="text1"/>
          <w:sz w:val="22"/>
          <w:szCs w:val="22"/>
        </w:rPr>
        <w:t xml:space="preserve"> through the Gateway. Gateway is open to RSCCD employees only. This may account for fewer members of public attending</w:t>
      </w:r>
      <w:r w:rsidR="002C7AA3" w:rsidRPr="002C7AA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2C7AA3">
        <w:rPr>
          <w:rFonts w:ascii="Calibri" w:hAnsi="Calibri" w:cs="Calibri"/>
          <w:color w:val="000000" w:themeColor="text1"/>
          <w:sz w:val="22"/>
          <w:szCs w:val="22"/>
        </w:rPr>
        <w:t xml:space="preserve">  Also obtaining and sharing of links could account for attendance not being for the full duration.  </w:t>
      </w:r>
      <w:r w:rsidR="002C7AA3" w:rsidRPr="002C7A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DA100E8" w14:textId="77777777" w:rsidR="002C7AA3" w:rsidRDefault="00E51E15" w:rsidP="002C5AE9">
      <w:pPr>
        <w:pStyle w:val="ListParagraph"/>
        <w:numPr>
          <w:ilvl w:val="0"/>
          <w:numId w:val="25"/>
        </w:numPr>
        <w:shd w:val="clear" w:color="auto" w:fill="FFFFFF"/>
        <w:ind w:left="2250"/>
        <w:rPr>
          <w:rFonts w:ascii="Calibri" w:hAnsi="Calibri" w:cs="Calibri"/>
          <w:color w:val="000000" w:themeColor="text1"/>
          <w:sz w:val="22"/>
          <w:szCs w:val="22"/>
        </w:rPr>
      </w:pPr>
      <w:r w:rsidRPr="00E51E15">
        <w:rPr>
          <w:rFonts w:ascii="Calibri" w:hAnsi="Calibri" w:cs="Calibri"/>
          <w:color w:val="000000" w:themeColor="text1"/>
          <w:sz w:val="22"/>
          <w:szCs w:val="22"/>
        </w:rPr>
        <w:t>Convocation Series Workshop</w:t>
      </w:r>
      <w:r w:rsidR="002C7AA3">
        <w:rPr>
          <w:rFonts w:ascii="Calibri" w:hAnsi="Calibri" w:cs="Calibri"/>
          <w:color w:val="000000" w:themeColor="text1"/>
          <w:sz w:val="22"/>
          <w:szCs w:val="22"/>
        </w:rPr>
        <w:t>s</w:t>
      </w:r>
    </w:p>
    <w:p w14:paraId="5EA81451" w14:textId="484798E2" w:rsidR="002C7AA3" w:rsidRDefault="00E51E15" w:rsidP="002C5AE9">
      <w:pPr>
        <w:pStyle w:val="ListParagraph"/>
        <w:numPr>
          <w:ilvl w:val="2"/>
          <w:numId w:val="25"/>
        </w:numPr>
        <w:shd w:val="clear" w:color="auto" w:fill="FFFFFF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 w:rsidRPr="002C7AA3">
        <w:rPr>
          <w:rFonts w:ascii="Calibri" w:hAnsi="Calibri" w:cs="Calibri"/>
          <w:color w:val="000000" w:themeColor="text1"/>
          <w:sz w:val="22"/>
          <w:szCs w:val="22"/>
        </w:rPr>
        <w:t xml:space="preserve">Dr. Regina </w:t>
      </w:r>
      <w:proofErr w:type="spellStart"/>
      <w:r w:rsidRPr="002C7AA3">
        <w:rPr>
          <w:rFonts w:ascii="Calibri" w:hAnsi="Calibri" w:cs="Calibri"/>
          <w:color w:val="000000" w:themeColor="text1"/>
          <w:sz w:val="22"/>
          <w:szCs w:val="22"/>
        </w:rPr>
        <w:t>Stanback</w:t>
      </w:r>
      <w:proofErr w:type="spellEnd"/>
      <w:r w:rsidRPr="002C7AA3">
        <w:rPr>
          <w:rFonts w:ascii="Calibri" w:hAnsi="Calibri" w:cs="Calibri"/>
          <w:color w:val="000000" w:themeColor="text1"/>
          <w:sz w:val="22"/>
          <w:szCs w:val="22"/>
        </w:rPr>
        <w:t>-Stroud</w:t>
      </w:r>
      <w:r w:rsidR="002C7A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D4A16">
        <w:rPr>
          <w:rFonts w:ascii="Calibri" w:hAnsi="Calibri" w:cs="Calibri"/>
          <w:color w:val="000000" w:themeColor="text1"/>
          <w:sz w:val="22"/>
          <w:szCs w:val="22"/>
        </w:rPr>
        <w:t>Presentation</w:t>
      </w:r>
    </w:p>
    <w:p w14:paraId="3826DCE8" w14:textId="4323CE51" w:rsidR="00E51E15" w:rsidRPr="002C7AA3" w:rsidRDefault="00E51E15" w:rsidP="002C5AE9">
      <w:pPr>
        <w:pStyle w:val="ListParagraph"/>
        <w:numPr>
          <w:ilvl w:val="4"/>
          <w:numId w:val="25"/>
        </w:numPr>
        <w:shd w:val="clear" w:color="auto" w:fill="FFFFFF"/>
        <w:rPr>
          <w:rFonts w:ascii="Calibri" w:hAnsi="Calibri" w:cs="Calibri"/>
          <w:color w:val="000000" w:themeColor="text1"/>
          <w:sz w:val="22"/>
          <w:szCs w:val="22"/>
        </w:rPr>
      </w:pPr>
      <w:r w:rsidRPr="002C7AA3">
        <w:rPr>
          <w:rFonts w:ascii="Calibri" w:hAnsi="Calibri" w:cs="Calibri"/>
          <w:color w:val="000000" w:themeColor="text1"/>
          <w:sz w:val="22"/>
          <w:szCs w:val="22"/>
        </w:rPr>
        <w:t xml:space="preserve">Estimated 50 – 54 people attended at least half (45 minutes) </w:t>
      </w:r>
    </w:p>
    <w:p w14:paraId="1A5A7D97" w14:textId="77777777" w:rsidR="002C7AA3" w:rsidRDefault="00E51E15" w:rsidP="002C5AE9">
      <w:pPr>
        <w:pStyle w:val="ListParagraph"/>
        <w:numPr>
          <w:ilvl w:val="0"/>
          <w:numId w:val="27"/>
        </w:numPr>
        <w:shd w:val="clear" w:color="auto" w:fill="FFFFFF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 w:rsidRPr="00E51E15">
        <w:rPr>
          <w:rFonts w:ascii="Calibri" w:hAnsi="Calibri" w:cs="Calibri"/>
          <w:color w:val="000000" w:themeColor="text1"/>
          <w:sz w:val="22"/>
          <w:szCs w:val="22"/>
        </w:rPr>
        <w:t xml:space="preserve">Lumen Circles with </w:t>
      </w:r>
      <w:proofErr w:type="spellStart"/>
      <w:r w:rsidRPr="00E51E15">
        <w:rPr>
          <w:rFonts w:ascii="Calibri" w:hAnsi="Calibri" w:cs="Calibri"/>
          <w:color w:val="000000" w:themeColor="text1"/>
          <w:sz w:val="22"/>
          <w:szCs w:val="22"/>
        </w:rPr>
        <w:t>Daysha</w:t>
      </w:r>
      <w:proofErr w:type="spellEnd"/>
      <w:r w:rsidRPr="00E51E15">
        <w:rPr>
          <w:rFonts w:ascii="Calibri" w:hAnsi="Calibri" w:cs="Calibri"/>
          <w:color w:val="000000" w:themeColor="text1"/>
          <w:sz w:val="22"/>
          <w:szCs w:val="22"/>
        </w:rPr>
        <w:t xml:space="preserve"> Jackson</w:t>
      </w:r>
    </w:p>
    <w:p w14:paraId="744E20A2" w14:textId="29E1225D" w:rsidR="00E51E15" w:rsidRPr="002C7AA3" w:rsidRDefault="00E51E15" w:rsidP="002C5AE9">
      <w:pPr>
        <w:pStyle w:val="ListParagraph"/>
        <w:numPr>
          <w:ilvl w:val="1"/>
          <w:numId w:val="27"/>
        </w:numPr>
        <w:shd w:val="clear" w:color="auto" w:fill="FFFFFF"/>
        <w:ind w:left="3600"/>
        <w:rPr>
          <w:rFonts w:ascii="Calibri" w:hAnsi="Calibri" w:cs="Calibri"/>
          <w:color w:val="000000" w:themeColor="text1"/>
          <w:sz w:val="22"/>
          <w:szCs w:val="22"/>
        </w:rPr>
      </w:pPr>
      <w:r w:rsidRPr="002C7AA3">
        <w:rPr>
          <w:rFonts w:ascii="Calibri" w:hAnsi="Calibri" w:cs="Calibri"/>
          <w:color w:val="000000" w:themeColor="text1"/>
          <w:sz w:val="22"/>
          <w:szCs w:val="22"/>
        </w:rPr>
        <w:t xml:space="preserve">Estimated 24 People </w:t>
      </w:r>
      <w:r w:rsidR="00365512">
        <w:rPr>
          <w:rFonts w:ascii="Calibri" w:hAnsi="Calibri" w:cs="Calibri"/>
          <w:color w:val="000000" w:themeColor="text1"/>
          <w:sz w:val="22"/>
          <w:szCs w:val="22"/>
        </w:rPr>
        <w:t>attended</w:t>
      </w:r>
      <w:r w:rsidRPr="002C7AA3">
        <w:rPr>
          <w:rFonts w:ascii="Calibri" w:hAnsi="Calibri" w:cs="Calibri"/>
          <w:color w:val="000000" w:themeColor="text1"/>
          <w:sz w:val="22"/>
          <w:szCs w:val="22"/>
        </w:rPr>
        <w:t xml:space="preserve"> at least half (45 minutes) </w:t>
      </w:r>
    </w:p>
    <w:p w14:paraId="1E781F4E" w14:textId="77777777" w:rsidR="008D4A16" w:rsidRDefault="00E51E15" w:rsidP="002C5AE9">
      <w:pPr>
        <w:pStyle w:val="ListParagraph"/>
        <w:numPr>
          <w:ilvl w:val="0"/>
          <w:numId w:val="27"/>
        </w:numPr>
        <w:shd w:val="clear" w:color="auto" w:fill="FFFFFF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 w:rsidRPr="00E51E15">
        <w:rPr>
          <w:rFonts w:ascii="Calibri" w:hAnsi="Calibri" w:cs="Calibri"/>
          <w:color w:val="000000" w:themeColor="text1"/>
          <w:sz w:val="22"/>
          <w:szCs w:val="22"/>
        </w:rPr>
        <w:t xml:space="preserve">Dr. Kathy </w:t>
      </w:r>
      <w:proofErr w:type="spellStart"/>
      <w:r w:rsidRPr="00E51E15">
        <w:rPr>
          <w:rFonts w:ascii="Calibri" w:hAnsi="Calibri" w:cs="Calibri"/>
          <w:color w:val="000000" w:themeColor="text1"/>
          <w:sz w:val="22"/>
          <w:szCs w:val="22"/>
        </w:rPr>
        <w:t>Obear</w:t>
      </w:r>
      <w:proofErr w:type="spellEnd"/>
      <w:r w:rsidR="008D4A16">
        <w:rPr>
          <w:rFonts w:ascii="Calibri" w:hAnsi="Calibri" w:cs="Calibri"/>
          <w:color w:val="000000" w:themeColor="text1"/>
          <w:sz w:val="22"/>
          <w:szCs w:val="22"/>
        </w:rPr>
        <w:t xml:space="preserve"> Presentation</w:t>
      </w:r>
    </w:p>
    <w:p w14:paraId="5EE9F81B" w14:textId="5AEFE5EE" w:rsidR="00E51E15" w:rsidRPr="008D4A16" w:rsidRDefault="008D4A16" w:rsidP="002C5AE9">
      <w:pPr>
        <w:pStyle w:val="ListParagraph"/>
        <w:numPr>
          <w:ilvl w:val="1"/>
          <w:numId w:val="25"/>
        </w:numPr>
        <w:shd w:val="clear" w:color="auto" w:fill="FFFFFF"/>
        <w:ind w:left="360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Estimated </w:t>
      </w:r>
      <w:r w:rsidR="00E51E15" w:rsidRPr="008D4A16">
        <w:rPr>
          <w:rFonts w:ascii="Calibri" w:hAnsi="Calibri" w:cs="Calibri"/>
          <w:color w:val="000000" w:themeColor="text1"/>
          <w:sz w:val="22"/>
          <w:szCs w:val="22"/>
        </w:rPr>
        <w:t xml:space="preserve">27 people attended at least half (45 minutes) </w:t>
      </w:r>
    </w:p>
    <w:p w14:paraId="40C59B96" w14:textId="77777777" w:rsidR="008D4A16" w:rsidRDefault="008D4A16" w:rsidP="002C5AE9">
      <w:pPr>
        <w:pStyle w:val="ListParagraph"/>
        <w:numPr>
          <w:ilvl w:val="0"/>
          <w:numId w:val="25"/>
        </w:numPr>
        <w:shd w:val="clear" w:color="auto" w:fill="FFFFFF"/>
        <w:ind w:left="225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PD Week</w:t>
      </w:r>
    </w:p>
    <w:p w14:paraId="57DDF64B" w14:textId="77777777" w:rsidR="008D4A16" w:rsidRDefault="00E51E15" w:rsidP="002C5AE9">
      <w:pPr>
        <w:pStyle w:val="ListParagraph"/>
        <w:numPr>
          <w:ilvl w:val="0"/>
          <w:numId w:val="28"/>
        </w:numPr>
        <w:shd w:val="clear" w:color="auto" w:fill="FFFFFF"/>
        <w:ind w:left="2970"/>
        <w:rPr>
          <w:rFonts w:ascii="Calibri" w:hAnsi="Calibri" w:cs="Calibri"/>
          <w:color w:val="000000" w:themeColor="text1"/>
          <w:sz w:val="22"/>
          <w:szCs w:val="22"/>
        </w:rPr>
      </w:pPr>
      <w:r w:rsidRPr="008D4A16">
        <w:rPr>
          <w:rFonts w:ascii="Calibri" w:hAnsi="Calibri" w:cs="Calibri"/>
          <w:color w:val="000000" w:themeColor="text1"/>
          <w:sz w:val="22"/>
          <w:szCs w:val="22"/>
        </w:rPr>
        <w:t>881 people registrations/attendees for workshops</w:t>
      </w:r>
    </w:p>
    <w:p w14:paraId="102D35B5" w14:textId="5C53B636" w:rsidR="00E51E15" w:rsidRPr="008D4A16" w:rsidRDefault="008D4A16" w:rsidP="002C5AE9">
      <w:pPr>
        <w:pStyle w:val="ListParagraph"/>
        <w:numPr>
          <w:ilvl w:val="1"/>
          <w:numId w:val="28"/>
        </w:numPr>
        <w:shd w:val="clear" w:color="auto" w:fill="FFFFFF"/>
        <w:ind w:left="360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E51E15" w:rsidRPr="008D4A16">
        <w:rPr>
          <w:rFonts w:ascii="Calibri" w:hAnsi="Calibri" w:cs="Calibri"/>
          <w:color w:val="000000" w:themeColor="text1"/>
          <w:sz w:val="22"/>
          <w:szCs w:val="22"/>
        </w:rPr>
        <w:t xml:space="preserve">ot </w:t>
      </w:r>
      <w:r>
        <w:rPr>
          <w:rFonts w:ascii="Calibri" w:hAnsi="Calibri" w:cs="Calibri"/>
          <w:color w:val="000000" w:themeColor="text1"/>
          <w:sz w:val="22"/>
          <w:szCs w:val="22"/>
        </w:rPr>
        <w:t>all rosters have been submitted.</w:t>
      </w:r>
    </w:p>
    <w:p w14:paraId="1CF50E5D" w14:textId="307CF833" w:rsidR="0064659C" w:rsidRPr="00360505" w:rsidRDefault="001C72D7" w:rsidP="0021139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Remaining</w:t>
      </w:r>
      <w:r w:rsidR="0004445A" w:rsidRPr="00360505">
        <w:rPr>
          <w:rFonts w:asciiTheme="minorHAnsi" w:hAnsiTheme="minorHAnsi"/>
        </w:rPr>
        <w:t xml:space="preserve"> </w:t>
      </w:r>
      <w:r w:rsidR="00F07733" w:rsidRPr="00360505">
        <w:rPr>
          <w:rFonts w:asciiTheme="minorHAnsi" w:hAnsiTheme="minorHAnsi"/>
        </w:rPr>
        <w:t xml:space="preserve">Trainings &amp; Events </w:t>
      </w:r>
    </w:p>
    <w:p w14:paraId="0725368C" w14:textId="6CD53B48" w:rsidR="00596323" w:rsidRPr="00360505" w:rsidRDefault="00167331" w:rsidP="008141CB">
      <w:pPr>
        <w:rPr>
          <w:rFonts w:asciiTheme="minorHAnsi" w:hAnsiTheme="minorHAnsi"/>
          <w:i/>
          <w:iCs/>
          <w:sz w:val="20"/>
          <w:szCs w:val="20"/>
        </w:rPr>
      </w:pPr>
      <w:r w:rsidRPr="00360505">
        <w:rPr>
          <w:rFonts w:asciiTheme="minorHAnsi" w:hAnsiTheme="minorHAnsi"/>
          <w:i/>
          <w:iCs/>
          <w:sz w:val="20"/>
          <w:szCs w:val="20"/>
        </w:rPr>
        <w:t>Note: See weekly eblast for list</w:t>
      </w:r>
      <w:r w:rsidR="00326A85" w:rsidRPr="00360505">
        <w:rPr>
          <w:rFonts w:asciiTheme="minorHAnsi" w:hAnsiTheme="minorHAnsi"/>
          <w:i/>
          <w:iCs/>
          <w:sz w:val="20"/>
          <w:szCs w:val="20"/>
        </w:rPr>
        <w:t xml:space="preserve">, </w:t>
      </w:r>
      <w:r w:rsidRPr="00360505">
        <w:rPr>
          <w:rFonts w:asciiTheme="minorHAnsi" w:hAnsiTheme="minorHAnsi"/>
          <w:i/>
          <w:iCs/>
          <w:sz w:val="20"/>
          <w:szCs w:val="20"/>
        </w:rPr>
        <w:t>registration links</w:t>
      </w:r>
      <w:r w:rsidR="00326A85" w:rsidRPr="00360505">
        <w:rPr>
          <w:rFonts w:asciiTheme="minorHAnsi" w:hAnsiTheme="minorHAnsi"/>
          <w:i/>
          <w:iCs/>
          <w:sz w:val="20"/>
          <w:szCs w:val="20"/>
        </w:rPr>
        <w:t xml:space="preserve"> and any updated information.</w:t>
      </w:r>
      <w:r w:rsidR="00D4699C" w:rsidRPr="00360505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30163BF3" w14:textId="5E1CF2E4" w:rsidR="008D4A16" w:rsidRPr="008D4A16" w:rsidRDefault="006B4236" w:rsidP="008141CB">
      <w:pPr>
        <w:rPr>
          <w:rFonts w:asciiTheme="minorHAnsi" w:hAnsiTheme="minorHAnsi"/>
          <w:i/>
          <w:iCs/>
          <w:sz w:val="20"/>
          <w:szCs w:val="20"/>
        </w:rPr>
      </w:pPr>
      <w:r w:rsidRPr="00360505">
        <w:rPr>
          <w:rFonts w:asciiTheme="minorHAnsi" w:hAnsiTheme="minorHAnsi"/>
          <w:i/>
          <w:iCs/>
          <w:sz w:val="20"/>
          <w:szCs w:val="20"/>
        </w:rPr>
        <w:t>For SAC events, s</w:t>
      </w:r>
      <w:r w:rsidR="00596323" w:rsidRPr="00360505">
        <w:rPr>
          <w:rFonts w:asciiTheme="minorHAnsi" w:hAnsiTheme="minorHAnsi"/>
          <w:i/>
          <w:iCs/>
          <w:sz w:val="20"/>
          <w:szCs w:val="20"/>
        </w:rPr>
        <w:t xml:space="preserve">earch title name in </w:t>
      </w:r>
      <w:hyperlink r:id="rId9" w:history="1">
        <w:r w:rsidR="00596323" w:rsidRPr="00360505">
          <w:rPr>
            <w:rStyle w:val="Hyperlink"/>
            <w:rFonts w:asciiTheme="minorHAnsi" w:hAnsiTheme="minorHAnsi"/>
            <w:i/>
            <w:iCs/>
            <w:sz w:val="20"/>
            <w:szCs w:val="20"/>
          </w:rPr>
          <w:t>Gateway</w:t>
        </w:r>
      </w:hyperlink>
      <w:r w:rsidR="00596323" w:rsidRPr="00360505">
        <w:rPr>
          <w:rFonts w:asciiTheme="minorHAnsi" w:hAnsiTheme="minorHAnsi"/>
          <w:i/>
          <w:iCs/>
          <w:sz w:val="20"/>
          <w:szCs w:val="20"/>
        </w:rPr>
        <w:t xml:space="preserve"> to r</w:t>
      </w:r>
      <w:r w:rsidR="00D4699C" w:rsidRPr="00360505">
        <w:rPr>
          <w:rFonts w:asciiTheme="minorHAnsi" w:hAnsiTheme="minorHAnsi"/>
          <w:i/>
          <w:iCs/>
          <w:sz w:val="20"/>
          <w:szCs w:val="20"/>
        </w:rPr>
        <w:t>e</w:t>
      </w:r>
      <w:r w:rsidRPr="00360505">
        <w:rPr>
          <w:rFonts w:asciiTheme="minorHAnsi" w:hAnsiTheme="minorHAnsi"/>
          <w:i/>
          <w:iCs/>
          <w:sz w:val="20"/>
          <w:szCs w:val="20"/>
        </w:rPr>
        <w:t xml:space="preserve">gister </w:t>
      </w:r>
      <w:r w:rsidR="000E6CBA">
        <w:rPr>
          <w:rFonts w:asciiTheme="minorHAnsi" w:hAnsiTheme="minorHAnsi"/>
          <w:i/>
          <w:iCs/>
          <w:sz w:val="20"/>
          <w:szCs w:val="20"/>
        </w:rPr>
        <w:t>to receive</w:t>
      </w:r>
      <w:r w:rsidRPr="00360505">
        <w:rPr>
          <w:rFonts w:asciiTheme="minorHAnsi" w:hAnsiTheme="minorHAnsi"/>
          <w:i/>
          <w:iCs/>
          <w:sz w:val="20"/>
          <w:szCs w:val="20"/>
        </w:rPr>
        <w:t xml:space="preserve"> credit.</w:t>
      </w:r>
    </w:p>
    <w:p w14:paraId="5D796D98" w14:textId="78817B41" w:rsidR="006B4236" w:rsidRPr="007F2BDC" w:rsidRDefault="006B4236" w:rsidP="007F2BDC">
      <w:pPr>
        <w:pStyle w:val="Heading2"/>
        <w:spacing w:before="0"/>
        <w:rPr>
          <w:rFonts w:asciiTheme="minorHAnsi" w:hAnsiTheme="minorHAnsi"/>
          <w:sz w:val="10"/>
          <w:szCs w:val="10"/>
        </w:rPr>
      </w:pPr>
    </w:p>
    <w:p w14:paraId="4320B31A" w14:textId="6E2D5DEE" w:rsidR="00C900DB" w:rsidRPr="00360505" w:rsidRDefault="00B14A38" w:rsidP="00FC4BD8">
      <w:pPr>
        <w:pStyle w:val="Heading2"/>
        <w:rPr>
          <w:rFonts w:asciiTheme="minorHAnsi" w:hAnsiTheme="minorHAnsi"/>
        </w:rPr>
      </w:pPr>
      <w:r w:rsidRPr="00360505">
        <w:rPr>
          <w:rFonts w:asciiTheme="minorHAnsi" w:hAnsiTheme="minorHAnsi"/>
        </w:rPr>
        <w:t>Highlighted</w:t>
      </w:r>
      <w:r w:rsidR="00C900DB" w:rsidRPr="00360505">
        <w:rPr>
          <w:rFonts w:asciiTheme="minorHAnsi" w:hAnsiTheme="minorHAnsi"/>
        </w:rPr>
        <w:t xml:space="preserve"> Conferences</w:t>
      </w:r>
      <w:r w:rsidR="003A11D2" w:rsidRPr="00360505">
        <w:rPr>
          <w:rFonts w:asciiTheme="minorHAnsi" w:hAnsiTheme="minorHAnsi"/>
        </w:rPr>
        <w:t>/Webinars</w:t>
      </w:r>
    </w:p>
    <w:p w14:paraId="0218846B" w14:textId="47052D36" w:rsidR="00C940E3" w:rsidRPr="00360505" w:rsidRDefault="00C940E3" w:rsidP="006B423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605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Free PD opportunities, or</w:t>
      </w:r>
      <w:r w:rsidR="006B4236" w:rsidRPr="0036050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605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CEUs for a fee</w:t>
      </w:r>
      <w:r w:rsidR="006B4236" w:rsidRPr="0036050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 To submit for CEUs, </w:t>
      </w:r>
      <w:r w:rsidR="006B4236" w:rsidRPr="00360505">
        <w:rPr>
          <w:rStyle w:val="Emphasis"/>
          <w:rFonts w:asciiTheme="minorHAnsi" w:hAnsiTheme="minorHAnsi" w:cstheme="minorHAnsi"/>
          <w:i w:val="0"/>
          <w:iCs w:val="0"/>
          <w:color w:val="000000"/>
          <w:sz w:val="20"/>
          <w:szCs w:val="20"/>
        </w:rPr>
        <w:t>p</w:t>
      </w:r>
      <w:r w:rsidRPr="00360505">
        <w:rPr>
          <w:rStyle w:val="Emphasis"/>
          <w:rFonts w:asciiTheme="minorHAnsi" w:hAnsiTheme="minorHAnsi" w:cstheme="minorHAnsi"/>
          <w:i w:val="0"/>
          <w:iCs w:val="0"/>
          <w:color w:val="000000"/>
          <w:sz w:val="20"/>
          <w:szCs w:val="20"/>
        </w:rPr>
        <w:t>articipant</w:t>
      </w:r>
      <w:r w:rsidRPr="00360505">
        <w:rPr>
          <w:rStyle w:val="Emphasis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B4236" w:rsidRPr="00360505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must pay their own pay tuition fees</w:t>
      </w:r>
      <w:r w:rsidRPr="003605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4AE9254D" w14:textId="184F2F33" w:rsidR="00D27B6C" w:rsidRPr="00D27B6C" w:rsidRDefault="00C940E3" w:rsidP="002C5AE9">
      <w:pPr>
        <w:numPr>
          <w:ilvl w:val="1"/>
          <w:numId w:val="6"/>
        </w:numPr>
        <w:ind w:left="720"/>
        <w:rPr>
          <w:rStyle w:val="Hyperlink"/>
          <w:rFonts w:asciiTheme="minorHAnsi" w:hAnsiTheme="minorHAnsi"/>
          <w:color w:val="000000"/>
          <w:sz w:val="22"/>
          <w:szCs w:val="22"/>
          <w:u w:val="none"/>
        </w:rPr>
      </w:pPr>
      <w:r w:rsidRPr="00360505">
        <w:rPr>
          <w:rStyle w:val="Strong"/>
          <w:rFonts w:asciiTheme="minorHAnsi" w:hAnsiTheme="minorHAnsi" w:cstheme="minorHAnsi"/>
          <w:color w:val="212121"/>
          <w:sz w:val="22"/>
          <w:szCs w:val="22"/>
        </w:rPr>
        <w:t>​</w:t>
      </w:r>
      <w:r w:rsidR="004D47EC" w:rsidRPr="004D47EC">
        <w:rPr>
          <w:rFonts w:asciiTheme="minorHAnsi" w:hAnsiTheme="minorHAnsi"/>
          <w:b/>
          <w:bCs/>
          <w:caps/>
          <w:color w:val="000000" w:themeColor="text1"/>
          <w:sz w:val="22"/>
          <w:szCs w:val="22"/>
        </w:rPr>
        <w:t xml:space="preserve">CCC – CHANCELLOR’S OFFICE SYSTEM WEBINARS – </w:t>
      </w:r>
      <w:hyperlink r:id="rId10" w:tgtFrame="_blank" w:history="1">
        <w:r w:rsidR="004D47EC" w:rsidRPr="004D47EC">
          <w:rPr>
            <w:rStyle w:val="Hyperlink"/>
            <w:rFonts w:asciiTheme="minorHAnsi" w:hAnsiTheme="minorHAnsi"/>
            <w:sz w:val="22"/>
            <w:szCs w:val="22"/>
          </w:rPr>
          <w:t>Register and view details here</w:t>
        </w:r>
      </w:hyperlink>
    </w:p>
    <w:p w14:paraId="02DC0067" w14:textId="01330F02" w:rsidR="006B4236" w:rsidRPr="004D47EC" w:rsidRDefault="006B4236" w:rsidP="002C5AE9">
      <w:pPr>
        <w:numPr>
          <w:ilvl w:val="1"/>
          <w:numId w:val="6"/>
        </w:numPr>
        <w:shd w:val="clear" w:color="auto" w:fill="FFFFFF"/>
        <w:ind w:left="720" w:right="346"/>
        <w:rPr>
          <w:rFonts w:asciiTheme="minorHAnsi" w:hAnsiTheme="minorHAnsi"/>
          <w:color w:val="000000"/>
          <w:sz w:val="22"/>
          <w:szCs w:val="22"/>
        </w:rPr>
      </w:pPr>
      <w:r w:rsidRPr="00360505">
        <w:rPr>
          <w:rFonts w:asciiTheme="minorHAnsi" w:hAnsiTheme="minorHAnsi"/>
          <w:b/>
          <w:bCs/>
          <w:caps/>
          <w:color w:val="000000" w:themeColor="text1"/>
          <w:sz w:val="22"/>
          <w:szCs w:val="22"/>
        </w:rPr>
        <w:t xml:space="preserve">CCC </w:t>
      </w:r>
      <w:r w:rsidR="004D47EC">
        <w:rPr>
          <w:rFonts w:asciiTheme="minorHAnsi" w:hAnsiTheme="minorHAnsi"/>
          <w:b/>
          <w:bCs/>
          <w:caps/>
          <w:color w:val="000000" w:themeColor="text1"/>
          <w:sz w:val="22"/>
          <w:szCs w:val="22"/>
        </w:rPr>
        <w:t xml:space="preserve">– </w:t>
      </w:r>
      <w:r w:rsidRPr="00360505">
        <w:rPr>
          <w:rFonts w:asciiTheme="minorHAnsi" w:hAnsiTheme="minorHAnsi"/>
          <w:b/>
          <w:bCs/>
          <w:caps/>
          <w:color w:val="000000" w:themeColor="text1"/>
          <w:sz w:val="22"/>
          <w:szCs w:val="22"/>
        </w:rPr>
        <w:t>CALIFORNIA VIRTUAL CAMPUS ONLINE NETWORK OF EDUCATORS COURSES</w:t>
      </w:r>
      <w:r w:rsidRPr="00360505">
        <w:rPr>
          <w:rFonts w:asciiTheme="minorHAnsi" w:hAnsiTheme="minorHAnsi"/>
          <w:caps/>
          <w:color w:val="000000" w:themeColor="text1"/>
          <w:sz w:val="22"/>
          <w:szCs w:val="22"/>
        </w:rPr>
        <w:t xml:space="preserve"> | </w:t>
      </w:r>
      <w:r w:rsidRPr="004D47EC">
        <w:rPr>
          <w:rFonts w:asciiTheme="minorHAnsi" w:hAnsiTheme="minorHAnsi" w:cs="Times New Roman (Body CS)"/>
          <w:color w:val="000000" w:themeColor="text1"/>
          <w:sz w:val="22"/>
          <w:szCs w:val="22"/>
        </w:rPr>
        <w:t>Ongoing</w:t>
      </w:r>
      <w:r w:rsidR="00501C41" w:rsidRPr="004D47EC">
        <w:rPr>
          <w:rFonts w:asciiTheme="minorHAnsi" w:hAnsiTheme="minorHAnsi" w:cs="Times New Roman (Body CS)"/>
          <w:color w:val="000000" w:themeColor="text1"/>
          <w:sz w:val="22"/>
          <w:szCs w:val="22"/>
        </w:rPr>
        <w:t xml:space="preserve"> </w:t>
      </w:r>
      <w:r w:rsidRPr="004D47EC">
        <w:rPr>
          <w:rFonts w:asciiTheme="minorHAnsi" w:hAnsiTheme="minorHAnsi"/>
          <w:caps/>
          <w:color w:val="000000" w:themeColor="text1"/>
          <w:sz w:val="22"/>
          <w:szCs w:val="22"/>
        </w:rPr>
        <w:t xml:space="preserve">| </w:t>
      </w:r>
      <w:hyperlink r:id="rId11" w:tgtFrame="_blank" w:history="1">
        <w:r w:rsidRPr="004D47EC">
          <w:rPr>
            <w:rStyle w:val="Hyperlink"/>
            <w:rFonts w:asciiTheme="minorHAnsi" w:hAnsiTheme="minorHAnsi"/>
            <w:sz w:val="22"/>
            <w:szCs w:val="22"/>
          </w:rPr>
          <w:t>Register and view details here</w:t>
        </w:r>
      </w:hyperlink>
    </w:p>
    <w:p w14:paraId="5A233C09" w14:textId="08227E97" w:rsidR="004D47EC" w:rsidRDefault="004D47EC" w:rsidP="002C5AE9">
      <w:pPr>
        <w:pStyle w:val="Heading4"/>
        <w:numPr>
          <w:ilvl w:val="0"/>
          <w:numId w:val="7"/>
        </w:numPr>
        <w:shd w:val="clear" w:color="auto" w:fill="FFFFFF"/>
        <w:spacing w:before="0"/>
        <w:ind w:left="720" w:right="345"/>
        <w:rPr>
          <w:rFonts w:asciiTheme="minorHAnsi" w:hAnsiTheme="minorHAnsi"/>
          <w:color w:val="000000"/>
          <w:sz w:val="22"/>
          <w:szCs w:val="22"/>
        </w:rPr>
      </w:pPr>
      <w:r w:rsidRPr="004D47EC">
        <w:rPr>
          <w:rFonts w:asciiTheme="minorHAnsi" w:hAnsiTheme="minorHAnsi"/>
          <w:b/>
          <w:bCs/>
          <w:i w:val="0"/>
          <w:iCs w:val="0"/>
          <w:caps/>
          <w:color w:val="000000" w:themeColor="text1"/>
          <w:sz w:val="22"/>
          <w:szCs w:val="22"/>
        </w:rPr>
        <w:t>INCLUSIVE AND ETHICAL LEADERSHIP CERTIFICATE</w:t>
      </w:r>
      <w:r w:rsidRPr="004D47EC">
        <w:rPr>
          <w:rFonts w:asciiTheme="minorHAnsi" w:hAnsiTheme="minorHAnsi"/>
          <w:b/>
          <w:bCs/>
          <w:caps/>
          <w:color w:val="000000" w:themeColor="text1"/>
          <w:sz w:val="22"/>
          <w:szCs w:val="22"/>
        </w:rPr>
        <w:t xml:space="preserve"> </w:t>
      </w:r>
      <w:r w:rsidRPr="004D47EC">
        <w:rPr>
          <w:rFonts w:asciiTheme="minorHAnsi" w:hAnsiTheme="minorHAnsi"/>
          <w:b/>
          <w:bCs/>
          <w:i w:val="0"/>
          <w:iCs w:val="0"/>
          <w:caps/>
          <w:color w:val="000000" w:themeColor="text1"/>
          <w:sz w:val="22"/>
          <w:szCs w:val="22"/>
        </w:rPr>
        <w:t xml:space="preserve">– </w:t>
      </w:r>
      <w:hyperlink r:id="rId12" w:tgtFrame="_blank" w:history="1">
        <w:r w:rsidRPr="004D47EC">
          <w:rPr>
            <w:rStyle w:val="Hyperlink"/>
            <w:rFonts w:asciiTheme="minorHAnsi" w:hAnsiTheme="minorHAnsi"/>
            <w:i w:val="0"/>
            <w:iCs w:val="0"/>
            <w:sz w:val="22"/>
            <w:szCs w:val="22"/>
          </w:rPr>
          <w:t>Register and view details here</w:t>
        </w:r>
      </w:hyperlink>
    </w:p>
    <w:p w14:paraId="2E5F2054" w14:textId="6A76AD31" w:rsidR="004D47EC" w:rsidRPr="004D47EC" w:rsidRDefault="004D47EC" w:rsidP="002C5AE9">
      <w:pPr>
        <w:pStyle w:val="ListParagraph"/>
        <w:numPr>
          <w:ilvl w:val="0"/>
          <w:numId w:val="8"/>
        </w:numPr>
        <w:ind w:left="1440"/>
        <w:rPr>
          <w:rFonts w:asciiTheme="minorHAnsi" w:hAnsiTheme="minorHAnsi"/>
          <w:sz w:val="22"/>
          <w:szCs w:val="22"/>
        </w:rPr>
      </w:pPr>
      <w:r w:rsidRPr="004D47EC">
        <w:rPr>
          <w:rFonts w:asciiTheme="minorHAnsi" w:hAnsiTheme="minorHAnsi"/>
          <w:sz w:val="22"/>
          <w:szCs w:val="22"/>
        </w:rPr>
        <w:t xml:space="preserve">Worth </w:t>
      </w:r>
      <w:r>
        <w:rPr>
          <w:rFonts w:asciiTheme="minorHAnsi" w:hAnsiTheme="minorHAnsi"/>
          <w:sz w:val="22"/>
          <w:szCs w:val="22"/>
        </w:rPr>
        <w:t>2 CEUs for $99 certificate fee</w:t>
      </w:r>
    </w:p>
    <w:p w14:paraId="65154CC8" w14:textId="1C328BA0" w:rsidR="006B4236" w:rsidRPr="004D47EC" w:rsidRDefault="006B4236" w:rsidP="002C5AE9">
      <w:pPr>
        <w:numPr>
          <w:ilvl w:val="1"/>
          <w:numId w:val="6"/>
        </w:numPr>
        <w:shd w:val="clear" w:color="auto" w:fill="FFFFFF"/>
        <w:ind w:left="720" w:right="346"/>
        <w:rPr>
          <w:rFonts w:asciiTheme="minorHAnsi" w:hAnsiTheme="minorHAnsi"/>
          <w:color w:val="000000"/>
          <w:sz w:val="22"/>
          <w:szCs w:val="22"/>
        </w:rPr>
      </w:pPr>
      <w:r w:rsidRPr="004D47EC">
        <w:rPr>
          <w:rFonts w:asciiTheme="minorHAnsi" w:hAnsiTheme="minorHAnsi"/>
          <w:b/>
          <w:bCs/>
          <w:caps/>
          <w:color w:val="000000" w:themeColor="text1"/>
          <w:sz w:val="22"/>
          <w:szCs w:val="22"/>
        </w:rPr>
        <w:t>THE CHRONICLE OF HIGHER EDUCATION: UPCOMING AND ON-DEMAND VIRTUAL</w:t>
      </w:r>
      <w:r w:rsidRPr="004D47EC">
        <w:rPr>
          <w:rFonts w:asciiTheme="minorHAnsi" w:hAnsiTheme="minorHAnsi"/>
          <w:caps/>
          <w:color w:val="000000" w:themeColor="text1"/>
          <w:sz w:val="22"/>
          <w:szCs w:val="22"/>
        </w:rPr>
        <w:t xml:space="preserve"> </w:t>
      </w:r>
      <w:r w:rsidRPr="004D47EC">
        <w:rPr>
          <w:rFonts w:asciiTheme="minorHAnsi" w:hAnsiTheme="minorHAnsi"/>
          <w:b/>
          <w:bCs/>
          <w:caps/>
          <w:color w:val="000000" w:themeColor="text1"/>
          <w:sz w:val="22"/>
          <w:szCs w:val="22"/>
        </w:rPr>
        <w:t>EVENTS</w:t>
      </w:r>
      <w:r w:rsidRPr="004D47EC">
        <w:rPr>
          <w:rFonts w:asciiTheme="minorHAnsi" w:hAnsiTheme="minorHAnsi"/>
          <w:caps/>
          <w:color w:val="000000" w:themeColor="text1"/>
          <w:sz w:val="22"/>
          <w:szCs w:val="22"/>
        </w:rPr>
        <w:t xml:space="preserve"> | </w:t>
      </w:r>
      <w:r w:rsidRPr="004D47EC">
        <w:rPr>
          <w:rFonts w:asciiTheme="minorHAnsi" w:hAnsiTheme="minorHAnsi" w:cs="Times New Roman (Body CS)"/>
          <w:color w:val="000000" w:themeColor="text1"/>
          <w:sz w:val="22"/>
          <w:szCs w:val="22"/>
        </w:rPr>
        <w:t>Ongoing</w:t>
      </w:r>
      <w:r w:rsidR="00501C41" w:rsidRPr="004D47EC">
        <w:rPr>
          <w:rFonts w:asciiTheme="minorHAnsi" w:hAnsiTheme="minorHAnsi" w:cs="Times New Roman (Body CS)"/>
          <w:color w:val="000000" w:themeColor="text1"/>
          <w:sz w:val="22"/>
          <w:szCs w:val="22"/>
        </w:rPr>
        <w:t xml:space="preserve"> </w:t>
      </w:r>
      <w:r w:rsidRPr="004D47EC">
        <w:rPr>
          <w:rFonts w:asciiTheme="minorHAnsi" w:hAnsiTheme="minorHAnsi"/>
          <w:caps/>
          <w:color w:val="000000" w:themeColor="text1"/>
          <w:sz w:val="22"/>
          <w:szCs w:val="22"/>
        </w:rPr>
        <w:t xml:space="preserve">| </w:t>
      </w:r>
      <w:hyperlink r:id="rId13" w:tgtFrame="_blank" w:history="1">
        <w:r w:rsidRPr="004D47EC">
          <w:rPr>
            <w:rStyle w:val="Hyperlink"/>
            <w:rFonts w:asciiTheme="minorHAnsi" w:hAnsiTheme="minorHAnsi"/>
            <w:sz w:val="22"/>
            <w:szCs w:val="22"/>
          </w:rPr>
          <w:t>Register and view details here</w:t>
        </w:r>
      </w:hyperlink>
    </w:p>
    <w:p w14:paraId="59D57D1B" w14:textId="5D29FEF7" w:rsidR="006B4236" w:rsidRPr="00360505" w:rsidRDefault="006B4236" w:rsidP="002C5AE9">
      <w:pPr>
        <w:numPr>
          <w:ilvl w:val="1"/>
          <w:numId w:val="6"/>
        </w:numPr>
        <w:shd w:val="clear" w:color="auto" w:fill="FFFFFF"/>
        <w:ind w:left="720" w:right="346"/>
        <w:rPr>
          <w:rFonts w:asciiTheme="minorHAnsi" w:hAnsiTheme="minorHAnsi"/>
          <w:color w:val="000000"/>
          <w:sz w:val="22"/>
          <w:szCs w:val="22"/>
        </w:rPr>
      </w:pPr>
      <w:r w:rsidRPr="00360505">
        <w:rPr>
          <w:rFonts w:asciiTheme="minorHAnsi" w:hAnsiTheme="minorHAnsi"/>
          <w:b/>
          <w:bCs/>
          <w:caps/>
          <w:color w:val="000000" w:themeColor="text1"/>
          <w:sz w:val="22"/>
          <w:szCs w:val="22"/>
        </w:rPr>
        <w:t>IACET ACCREDITED PD CERTIFICATE COURSES</w:t>
      </w:r>
      <w:r w:rsidRPr="00360505">
        <w:rPr>
          <w:rFonts w:asciiTheme="minorHAnsi" w:hAnsiTheme="minorHAnsi"/>
          <w:caps/>
          <w:color w:val="000000" w:themeColor="text1"/>
          <w:sz w:val="22"/>
          <w:szCs w:val="22"/>
        </w:rPr>
        <w:t xml:space="preserve"> |</w:t>
      </w:r>
      <w:r w:rsidR="00501C4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60505">
        <w:rPr>
          <w:rFonts w:asciiTheme="minorHAnsi" w:hAnsiTheme="minorHAnsi"/>
          <w:color w:val="000000"/>
          <w:sz w:val="22"/>
          <w:szCs w:val="22"/>
        </w:rPr>
        <w:t>Ongoing</w:t>
      </w:r>
      <w:r w:rsidR="00501C4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60505">
        <w:rPr>
          <w:rFonts w:asciiTheme="minorHAnsi" w:hAnsiTheme="minorHAnsi"/>
          <w:color w:val="000000"/>
          <w:sz w:val="22"/>
          <w:szCs w:val="22"/>
        </w:rPr>
        <w:t xml:space="preserve">| </w:t>
      </w:r>
      <w:hyperlink r:id="rId14" w:tgtFrame="_blank" w:history="1">
        <w:r w:rsidRPr="00360505">
          <w:rPr>
            <w:rStyle w:val="Hyperlink"/>
            <w:rFonts w:asciiTheme="minorHAnsi" w:hAnsiTheme="minorHAnsi"/>
            <w:sz w:val="22"/>
            <w:szCs w:val="22"/>
          </w:rPr>
          <w:t>Register and view details here</w:t>
        </w:r>
      </w:hyperlink>
    </w:p>
    <w:p w14:paraId="6211AB6C" w14:textId="77777777" w:rsidR="006B4236" w:rsidRPr="00360505" w:rsidRDefault="006B4236" w:rsidP="006B4236">
      <w:pPr>
        <w:shd w:val="clear" w:color="auto" w:fill="FFFFFF"/>
        <w:ind w:left="1080" w:right="346"/>
        <w:rPr>
          <w:rFonts w:asciiTheme="minorHAnsi" w:hAnsiTheme="minorHAnsi"/>
          <w:color w:val="000000"/>
          <w:sz w:val="10"/>
          <w:szCs w:val="10"/>
        </w:rPr>
      </w:pPr>
    </w:p>
    <w:p w14:paraId="00AAD4B6" w14:textId="54018844" w:rsidR="006B4236" w:rsidRPr="00360505" w:rsidRDefault="006B4236" w:rsidP="00FC4BD8">
      <w:pPr>
        <w:pStyle w:val="Heading2"/>
        <w:rPr>
          <w:rFonts w:asciiTheme="minorHAnsi" w:hAnsiTheme="minorHAnsi"/>
        </w:rPr>
      </w:pPr>
      <w:r w:rsidRPr="00360505">
        <w:rPr>
          <w:rFonts w:asciiTheme="minorHAnsi" w:hAnsiTheme="minorHAnsi"/>
        </w:rPr>
        <w:t>Important PD Resources</w:t>
      </w:r>
    </w:p>
    <w:p w14:paraId="7C00B1F9" w14:textId="77777777" w:rsidR="006B4236" w:rsidRPr="00360505" w:rsidRDefault="006B4236" w:rsidP="002C5AE9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360505">
        <w:rPr>
          <w:rFonts w:asciiTheme="minorHAnsi" w:hAnsiTheme="minorHAnsi" w:cstheme="minorHAnsi"/>
          <w:b/>
          <w:bCs/>
          <w:sz w:val="22"/>
          <w:szCs w:val="22"/>
        </w:rPr>
        <w:t>SAC Professional Development Gatewa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Pr="00360505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</w:t>
      </w:r>
    </w:p>
    <w:p w14:paraId="41B88BE7" w14:textId="12A9F72A" w:rsidR="006B4236" w:rsidRPr="00360505" w:rsidRDefault="006B4236" w:rsidP="002C5AE9">
      <w:pPr>
        <w:pStyle w:val="ListParagraph"/>
        <w:numPr>
          <w:ilvl w:val="1"/>
          <w:numId w:val="3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New </w:t>
      </w:r>
      <w:proofErr w:type="spellStart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url</w:t>
      </w:r>
      <w:proofErr w:type="spellEnd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vanity link: </w:t>
      </w:r>
      <w:hyperlink r:id="rId15" w:history="1">
        <w:r w:rsidRPr="00360505">
          <w:rPr>
            <w:rStyle w:val="Hyperlink"/>
            <w:rFonts w:asciiTheme="minorHAnsi" w:hAnsiTheme="minorHAnsi" w:cstheme="minorHAnsi"/>
            <w:sz w:val="22"/>
            <w:szCs w:val="22"/>
          </w:rPr>
          <w:t>https://www.rsccd.edu/PDGateway</w:t>
        </w:r>
      </w:hyperlink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for bookmarking</w:t>
      </w:r>
    </w:p>
    <w:p w14:paraId="070F4F69" w14:textId="1C33A2AA" w:rsidR="00F7148D" w:rsidRPr="001C72D7" w:rsidRDefault="00005D54" w:rsidP="002C5AE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6" w:history="1"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PD Gateway Help Desk Request Form</w:t>
        </w:r>
      </w:hyperlink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for a one-on-one meeting</w:t>
      </w:r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with a PD Team Member</w:t>
      </w:r>
    </w:p>
    <w:p w14:paraId="32570784" w14:textId="634C741C" w:rsidR="006B4236" w:rsidRPr="00360505" w:rsidRDefault="006B4236" w:rsidP="002C5A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SAC PD Canvas Shell</w:t>
      </w:r>
    </w:p>
    <w:p w14:paraId="0725EBA1" w14:textId="5BFD0FED" w:rsidR="006B4236" w:rsidRPr="00360505" w:rsidRDefault="00005D54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17" w:history="1">
        <w:r w:rsidR="001C72D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Fall C</w:t>
        </w:r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onvocation Recording and Materials</w:t>
        </w:r>
      </w:hyperlink>
      <w:r w:rsidR="006B4236" w:rsidRPr="0036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available in the PD Canvas shell</w:t>
      </w:r>
    </w:p>
    <w:p w14:paraId="671ADA13" w14:textId="2AA6A778" w:rsidR="006B4236" w:rsidRPr="00360505" w:rsidRDefault="00005D54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18" w:history="1"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Gateway Resources</w:t>
        </w:r>
      </w:hyperlink>
      <w:r w:rsidR="006B4236" w:rsidRPr="00360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BE9903" w14:textId="77777777" w:rsidR="006B4236" w:rsidRPr="00360505" w:rsidRDefault="006B4236" w:rsidP="006B4236">
      <w:pPr>
        <w:rPr>
          <w:rFonts w:asciiTheme="minorHAnsi" w:hAnsiTheme="minorHAnsi"/>
          <w:sz w:val="10"/>
          <w:szCs w:val="10"/>
        </w:rPr>
      </w:pPr>
    </w:p>
    <w:p w14:paraId="046EB932" w14:textId="14B86296" w:rsidR="00FC4BD8" w:rsidRPr="00360505" w:rsidRDefault="003E55E3" w:rsidP="006B4236">
      <w:pPr>
        <w:pStyle w:val="Heading3"/>
        <w:rPr>
          <w:rFonts w:asciiTheme="minorHAnsi" w:hAnsiTheme="minorHAnsi"/>
        </w:rPr>
      </w:pPr>
      <w:r w:rsidRPr="00360505">
        <w:rPr>
          <w:rFonts w:asciiTheme="minorHAnsi" w:hAnsiTheme="minorHAnsi"/>
        </w:rPr>
        <w:t xml:space="preserve">Available </w:t>
      </w:r>
      <w:r w:rsidR="00FC4BD8" w:rsidRPr="00360505">
        <w:rPr>
          <w:rFonts w:asciiTheme="minorHAnsi" w:hAnsiTheme="minorHAnsi"/>
        </w:rPr>
        <w:t xml:space="preserve">PD Books </w:t>
      </w:r>
    </w:p>
    <w:p w14:paraId="68D63552" w14:textId="77777777" w:rsidR="003B671D" w:rsidRPr="007F2BDC" w:rsidRDefault="003B671D" w:rsidP="007F2BDC">
      <w:pPr>
        <w:pStyle w:val="Heading4"/>
        <w:ind w:firstLine="720"/>
        <w:rPr>
          <w:b/>
          <w:bCs/>
        </w:rPr>
      </w:pPr>
      <w:r w:rsidRPr="007F2BDC">
        <w:rPr>
          <w:b/>
          <w:bCs/>
        </w:rPr>
        <w:t>eBooks FAQs</w:t>
      </w:r>
    </w:p>
    <w:p w14:paraId="7CC86EE4" w14:textId="77777777" w:rsidR="003B671D" w:rsidRPr="00360505" w:rsidRDefault="00005D54" w:rsidP="002C5AE9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70C0"/>
          <w:sz w:val="22"/>
          <w:szCs w:val="22"/>
        </w:rPr>
      </w:pPr>
      <w:hyperlink r:id="rId19" w:tgtFrame="_blank" w:history="1">
        <w:r w:rsidR="003B671D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How can I download and read eBooks on my mobile device?</w:t>
        </w:r>
      </w:hyperlink>
    </w:p>
    <w:p w14:paraId="30531472" w14:textId="77777777" w:rsidR="003B671D" w:rsidRPr="00360505" w:rsidRDefault="00005D54" w:rsidP="002C5AE9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70C0"/>
          <w:sz w:val="22"/>
          <w:szCs w:val="22"/>
        </w:rPr>
      </w:pPr>
      <w:hyperlink r:id="rId20" w:tgtFrame="_blank" w:history="1">
        <w:r w:rsidR="003B671D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Which portable devices are compatible with EBSCO eBooks?</w:t>
        </w:r>
      </w:hyperlink>
    </w:p>
    <w:p w14:paraId="7E441760" w14:textId="77777777" w:rsidR="003B671D" w:rsidRPr="00360505" w:rsidRDefault="00005D54" w:rsidP="002C5AE9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21" w:tgtFrame="_blank" w:history="1">
        <w:r w:rsidR="003B671D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How can I send saved EBSCO eBook pages in PDF format to my Kindle </w:t>
        </w:r>
        <w:proofErr w:type="spellStart"/>
        <w:r w:rsidR="003B671D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eReader</w:t>
        </w:r>
        <w:proofErr w:type="spellEnd"/>
        <w:r w:rsidR="003B671D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 device?</w:t>
        </w:r>
      </w:hyperlink>
    </w:p>
    <w:p w14:paraId="32380878" w14:textId="6B091FCF" w:rsidR="001F7C2A" w:rsidRPr="00360505" w:rsidRDefault="00EE0F9E" w:rsidP="006B4236">
      <w:pPr>
        <w:pStyle w:val="Heading4"/>
        <w:rPr>
          <w:rFonts w:asciiTheme="minorHAnsi" w:hAnsiTheme="minorHAnsi"/>
        </w:rPr>
      </w:pPr>
      <w:r w:rsidRPr="00360505">
        <w:rPr>
          <w:rFonts w:asciiTheme="minorHAnsi" w:hAnsiTheme="minorHAnsi"/>
        </w:rPr>
        <w:lastRenderedPageBreak/>
        <w:t>eBook</w:t>
      </w:r>
      <w:r w:rsidR="003A11D2" w:rsidRPr="00360505">
        <w:rPr>
          <w:rFonts w:asciiTheme="minorHAnsi" w:hAnsiTheme="minorHAnsi"/>
        </w:rPr>
        <w:t>s</w:t>
      </w:r>
    </w:p>
    <w:p w14:paraId="1860EAD5" w14:textId="1FA72033" w:rsidR="00C940E3" w:rsidRPr="00360505" w:rsidRDefault="00005D54" w:rsidP="005D7918">
      <w:pPr>
        <w:pStyle w:val="Heading3"/>
        <w:spacing w:before="0"/>
        <w:rPr>
          <w:rFonts w:asciiTheme="minorHAnsi" w:hAnsiTheme="minorHAnsi"/>
        </w:rPr>
      </w:pPr>
      <w:hyperlink r:id="rId22" w:history="1">
        <w:r w:rsidR="00C940E3" w:rsidRPr="00360505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Access in the SAC Library catalog</w:t>
        </w:r>
      </w:hyperlink>
      <w:r w:rsidR="00761FF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</w:t>
      </w:r>
      <w:r w:rsidR="00C940E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(Sign</w:t>
      </w:r>
      <w:r w:rsidR="001F7C2A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C940E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 using your RSCCD User information.)</w:t>
      </w:r>
    </w:p>
    <w:p w14:paraId="55AA435A" w14:textId="38C8F359" w:rsidR="00B840C1" w:rsidRPr="00B840C1" w:rsidRDefault="00005D54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23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Against Common Sense: Teaching and Learning toward Social Justice</w:t>
        </w:r>
      </w:hyperlink>
      <w:r w:rsidR="00B840C1" w:rsidRPr="00360505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Kevin Kumashiro </w:t>
      </w:r>
    </w:p>
    <w:p w14:paraId="7FE6BC37" w14:textId="642DBD08" w:rsidR="00B840C1" w:rsidRPr="00B840C1" w:rsidRDefault="00005D54" w:rsidP="002C5AE9">
      <w:pPr>
        <w:numPr>
          <w:ilvl w:val="0"/>
          <w:numId w:val="5"/>
        </w:numPr>
        <w:shd w:val="clear" w:color="auto" w:fill="FFFFFF"/>
        <w:spacing w:beforeAutospacing="1" w:afterAutospacing="1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24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Under the Affluence: Shaming the Poor, Raising the Rich and Sacrificing the Future of America</w:t>
        </w:r>
      </w:hyperlink>
      <w:r w:rsidR="00B840C1" w:rsidRPr="00360505">
        <w:rPr>
          <w:rFonts w:asciiTheme="minorHAnsi" w:hAnsiTheme="minorHAnsi"/>
          <w:i/>
          <w:iCs/>
          <w:color w:val="4472C4" w:themeColor="accent1"/>
          <w:sz w:val="22"/>
          <w:szCs w:val="22"/>
        </w:rPr>
        <w:t xml:space="preserve"> </w:t>
      </w:r>
      <w:r w:rsidR="005D7918">
        <w:rPr>
          <w:rFonts w:asciiTheme="minorHAnsi" w:hAnsiTheme="minorHAnsi"/>
          <w:i/>
          <w:iCs/>
          <w:color w:val="4472C4" w:themeColor="accent1"/>
          <w:sz w:val="22"/>
          <w:szCs w:val="22"/>
        </w:rPr>
        <w:tab/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Tim Wise</w:t>
      </w:r>
    </w:p>
    <w:p w14:paraId="5D0114DE" w14:textId="77777777" w:rsidR="005D7918" w:rsidRDefault="00005D54" w:rsidP="002C5AE9">
      <w:pPr>
        <w:numPr>
          <w:ilvl w:val="0"/>
          <w:numId w:val="5"/>
        </w:numPr>
        <w:shd w:val="clear" w:color="auto" w:fill="FFFFFF"/>
        <w:spacing w:beforeAutospacing="1" w:afterAutospacing="1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25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Dispatches from the Race War</w:t>
        </w:r>
      </w:hyperlink>
      <w:r w:rsidR="00B840C1" w:rsidRPr="00360505">
        <w:rPr>
          <w:rFonts w:asciiTheme="minorHAnsi" w:hAnsiTheme="minorHAnsi"/>
          <w:i/>
          <w:iCs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Tim Wise</w:t>
      </w:r>
    </w:p>
    <w:p w14:paraId="15551485" w14:textId="77777777" w:rsidR="005D7918" w:rsidRDefault="00005D54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26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From Equity Talk to Equity Walk</w:t>
        </w:r>
      </w:hyperlink>
      <w:r w:rsidR="00B840C1" w:rsidRPr="005D7918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 xml:space="preserve">by Tia Brown McNair, Estela Mara Bensimon, and Lindsey </w:t>
      </w:r>
      <w:r w:rsidR="005D7918" w:rsidRPr="005D7918">
        <w:rPr>
          <w:rFonts w:asciiTheme="minorHAnsi" w:hAnsiTheme="minorHAnsi"/>
          <w:color w:val="4472C4" w:themeColor="accent1"/>
          <w:sz w:val="22"/>
          <w:szCs w:val="22"/>
        </w:rPr>
        <w:t xml:space="preserve">  </w:t>
      </w:r>
    </w:p>
    <w:p w14:paraId="24310529" w14:textId="0D8A7FCA" w:rsidR="00B840C1" w:rsidRPr="00B840C1" w:rsidRDefault="00B840C1" w:rsidP="005D7918">
      <w:pPr>
        <w:shd w:val="clear" w:color="auto" w:fill="FFFFFF"/>
        <w:ind w:left="360" w:firstLine="360"/>
        <w:rPr>
          <w:rFonts w:asciiTheme="minorHAnsi" w:hAnsiTheme="minorHAnsi"/>
          <w:color w:val="4472C4" w:themeColor="accent1"/>
          <w:sz w:val="22"/>
          <w:szCs w:val="22"/>
        </w:rPr>
      </w:pPr>
      <w:r w:rsidRPr="00B840C1">
        <w:rPr>
          <w:rFonts w:asciiTheme="minorHAnsi" w:hAnsiTheme="minorHAnsi"/>
          <w:color w:val="000000" w:themeColor="text1"/>
          <w:sz w:val="22"/>
          <w:szCs w:val="22"/>
        </w:rPr>
        <w:t>Malcom-</w:t>
      </w:r>
      <w:proofErr w:type="spellStart"/>
      <w:r w:rsidRPr="00B840C1">
        <w:rPr>
          <w:rFonts w:asciiTheme="minorHAnsi" w:hAnsiTheme="minorHAnsi"/>
          <w:color w:val="000000" w:themeColor="text1"/>
          <w:sz w:val="22"/>
          <w:szCs w:val="22"/>
        </w:rPr>
        <w:t>Piqueux</w:t>
      </w:r>
      <w:proofErr w:type="spellEnd"/>
    </w:p>
    <w:p w14:paraId="079FCEC3" w14:textId="3CA1AEE1" w:rsidR="00B840C1" w:rsidRPr="00B840C1" w:rsidRDefault="00005D54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000000" w:themeColor="text1"/>
          <w:sz w:val="22"/>
          <w:szCs w:val="22"/>
        </w:rPr>
      </w:pPr>
      <w:hyperlink r:id="rId27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Degrees that Matter</w:t>
        </w:r>
      </w:hyperlink>
      <w:r w:rsidR="00B840C1" w:rsidRPr="00360505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Natasha A. Jankowski and David W. Marshall</w:t>
      </w:r>
    </w:p>
    <w:p w14:paraId="18CBD2A7" w14:textId="3B029DF9" w:rsidR="00B840C1" w:rsidRPr="00B840C1" w:rsidRDefault="00005D54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2D3B45"/>
          <w:sz w:val="22"/>
          <w:szCs w:val="22"/>
        </w:rPr>
      </w:pPr>
      <w:hyperlink r:id="rId28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Engaging Learners through Zoom</w:t>
        </w:r>
      </w:hyperlink>
      <w:r w:rsidR="00B840C1" w:rsidRPr="00360505">
        <w:rPr>
          <w:rFonts w:asciiTheme="minorHAnsi" w:hAnsiTheme="minorHAnsi"/>
          <w:b/>
          <w:bCs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2D3B45"/>
          <w:sz w:val="22"/>
          <w:szCs w:val="22"/>
        </w:rPr>
        <w:t>by Jonathan Brennan</w:t>
      </w:r>
    </w:p>
    <w:p w14:paraId="096D22AB" w14:textId="77777777" w:rsidR="00501C41" w:rsidRPr="00501C41" w:rsidRDefault="00501C41" w:rsidP="00B840C1">
      <w:pPr>
        <w:pStyle w:val="Heading4"/>
        <w:spacing w:before="0"/>
        <w:rPr>
          <w:rFonts w:asciiTheme="minorHAnsi" w:hAnsiTheme="minorHAnsi"/>
          <w:sz w:val="10"/>
          <w:szCs w:val="10"/>
        </w:rPr>
      </w:pPr>
    </w:p>
    <w:p w14:paraId="12A80E36" w14:textId="77777777" w:rsidR="00C510BA" w:rsidRPr="00C510BA" w:rsidRDefault="00C510BA" w:rsidP="00B840C1">
      <w:pPr>
        <w:pStyle w:val="Heading4"/>
        <w:spacing w:before="0"/>
        <w:rPr>
          <w:rFonts w:asciiTheme="minorHAnsi" w:hAnsiTheme="minorHAnsi"/>
          <w:sz w:val="10"/>
          <w:szCs w:val="10"/>
        </w:rPr>
      </w:pPr>
    </w:p>
    <w:p w14:paraId="623C79AF" w14:textId="73363582" w:rsidR="001F7C2A" w:rsidRPr="00360505" w:rsidRDefault="003A11D2" w:rsidP="00B840C1">
      <w:pPr>
        <w:pStyle w:val="Heading4"/>
        <w:spacing w:before="0"/>
        <w:rPr>
          <w:rFonts w:asciiTheme="minorHAnsi" w:hAnsiTheme="minorHAnsi"/>
        </w:rPr>
      </w:pPr>
      <w:r w:rsidRPr="00360505">
        <w:rPr>
          <w:rFonts w:asciiTheme="minorHAnsi" w:hAnsiTheme="minorHAnsi"/>
        </w:rPr>
        <w:t>H</w:t>
      </w:r>
      <w:r w:rsidR="00167331" w:rsidRPr="00360505">
        <w:rPr>
          <w:rFonts w:asciiTheme="minorHAnsi" w:hAnsiTheme="minorHAnsi"/>
        </w:rPr>
        <w:t>ard</w:t>
      </w:r>
      <w:r w:rsidR="00BE3F32" w:rsidRPr="00360505">
        <w:rPr>
          <w:rFonts w:asciiTheme="minorHAnsi" w:hAnsiTheme="minorHAnsi"/>
        </w:rPr>
        <w:t>copies</w:t>
      </w:r>
      <w:r w:rsidR="00C73C3E">
        <w:rPr>
          <w:rFonts w:asciiTheme="minorHAnsi" w:hAnsiTheme="minorHAnsi"/>
        </w:rPr>
        <w:t xml:space="preserve"> </w:t>
      </w:r>
    </w:p>
    <w:p w14:paraId="0AF57E45" w14:textId="71266215" w:rsidR="00BE3F32" w:rsidRPr="00360505" w:rsidRDefault="00005D54" w:rsidP="003B671D">
      <w:pPr>
        <w:rPr>
          <w:rStyle w:val="Hyperlink"/>
          <w:rFonts w:asciiTheme="minorHAnsi" w:hAnsiTheme="minorHAnsi"/>
          <w:i/>
          <w:iCs/>
          <w:color w:val="auto"/>
          <w:sz w:val="22"/>
          <w:szCs w:val="22"/>
          <w:u w:val="none"/>
        </w:rPr>
      </w:pPr>
      <w:hyperlink r:id="rId29" w:anchor="FormId=lQAEqG1xSU63g7X3Ru6oswQaNPUTCetKhyJH-QDoj8tUQ1k4MEVVVjhMWUtEWkFZRVlTV1dLTVZQWiQlQCN0PWcu" w:tgtFrame="_blank" w:history="1">
        <w:r w:rsidR="003B671D" w:rsidRPr="00360505">
          <w:rPr>
            <w:rStyle w:val="Hyperlink"/>
            <w:rFonts w:asciiTheme="minorHAnsi" w:hAnsiTheme="minorHAnsi"/>
            <w:i/>
            <w:iCs/>
            <w:sz w:val="22"/>
            <w:szCs w:val="22"/>
            <w:shd w:val="clear" w:color="auto" w:fill="FFFFFF"/>
          </w:rPr>
          <w:t>Submit your request here</w:t>
        </w:r>
      </w:hyperlink>
      <w:r w:rsidR="003B671D" w:rsidRPr="0036050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3B671D" w:rsidRPr="00360505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 xml:space="preserve">to reserve a copy while supplies last.  </w:t>
      </w:r>
      <w:r w:rsidR="00167331" w:rsidRPr="00360505">
        <w:rPr>
          <w:rFonts w:asciiTheme="minorHAnsi" w:hAnsiTheme="minorHAnsi" w:cstheme="minorHAnsi"/>
          <w:i/>
          <w:iCs/>
          <w:sz w:val="22"/>
          <w:szCs w:val="22"/>
        </w:rPr>
        <w:t>(Available copies in parentheses</w:t>
      </w:r>
      <w:r w:rsidR="00C73C3E">
        <w:rPr>
          <w:rFonts w:asciiTheme="minorHAnsi" w:hAnsiTheme="minorHAnsi" w:cstheme="minorHAnsi"/>
          <w:i/>
          <w:iCs/>
          <w:sz w:val="22"/>
          <w:szCs w:val="22"/>
        </w:rPr>
        <w:t>, but full list not currently up-to-date</w:t>
      </w:r>
      <w:r w:rsidR="003A11D2" w:rsidRPr="00360505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67331" w:rsidRPr="0036050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40B82A2" w14:textId="70FCB358" w:rsidR="00167331" w:rsidRPr="00360505" w:rsidRDefault="00167331" w:rsidP="002C5AE9">
      <w:pPr>
        <w:pStyle w:val="ListParagraph"/>
        <w:numPr>
          <w:ilvl w:val="0"/>
          <w:numId w:val="1"/>
        </w:numPr>
        <w:ind w:right="346"/>
        <w:rPr>
          <w:rFonts w:asciiTheme="minorHAnsi" w:hAnsiTheme="minorHAnsi" w:cstheme="minorHAnsi"/>
          <w:color w:val="000000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Bad Teacher! How Blaming Teachers Distorts the Bigger Picture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>by Kevin K.  Ku</w:t>
      </w:r>
      <w:r w:rsidRPr="00360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mashiro 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C726A2A" w14:textId="61A45399" w:rsidR="00167331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Blindspot: Hidden Biases of Good People</w:t>
      </w:r>
      <w:r w:rsidRPr="00360505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Mahzarin</w:t>
      </w:r>
      <w:proofErr w:type="spellEnd"/>
      <w:r w:rsidRPr="00360505">
        <w:rPr>
          <w:rFonts w:asciiTheme="minorHAnsi" w:hAnsiTheme="minorHAnsi" w:cstheme="minorHAnsi"/>
          <w:sz w:val="22"/>
          <w:szCs w:val="22"/>
        </w:rPr>
        <w:t xml:space="preserve"> R. Banaji </w:t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79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93E03ED" w14:textId="7827F6E3" w:rsidR="00167331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How to Be an Anti-Racist</w:t>
      </w:r>
      <w:r w:rsidRPr="00360505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Ibram</w:t>
      </w:r>
      <w:proofErr w:type="spellEnd"/>
      <w:r w:rsidRPr="00360505">
        <w:rPr>
          <w:rFonts w:asciiTheme="minorHAnsi" w:hAnsiTheme="minorHAnsi" w:cstheme="minorHAnsi"/>
          <w:sz w:val="22"/>
          <w:szCs w:val="22"/>
        </w:rPr>
        <w:t xml:space="preserve"> X.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Kendi</w:t>
      </w:r>
      <w:proofErr w:type="spellEnd"/>
      <w:r w:rsidRPr="00360505">
        <w:rPr>
          <w:rFonts w:asciiTheme="minorHAnsi" w:hAnsiTheme="minorHAnsi" w:cstheme="minorHAnsi"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Pr="0036050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3714DE6" w14:textId="77777777" w:rsidR="003B671D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Missing Course: Everything They Never Taught You about College Teaching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4F84D656" w14:textId="5461F098" w:rsidR="00167331" w:rsidRPr="00360505" w:rsidRDefault="00167331" w:rsidP="003B671D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360505">
        <w:rPr>
          <w:rFonts w:asciiTheme="minorHAnsi" w:hAnsiTheme="minorHAnsi" w:cstheme="minorHAnsi"/>
          <w:sz w:val="22"/>
          <w:szCs w:val="22"/>
        </w:rPr>
        <w:t xml:space="preserve">by David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Gooblar</w:t>
      </w:r>
      <w:proofErr w:type="spellEnd"/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b/>
          <w:bCs/>
          <w:sz w:val="22"/>
          <w:szCs w:val="22"/>
        </w:rPr>
        <w:t>(1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B671D"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F6314" w14:textId="77777777" w:rsidR="003B671D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Nudge:</w:t>
      </w:r>
      <w:r w:rsidR="009776FC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Improving </w:t>
      </w: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Decisions About Heath, Wealth &amp; Happines</w:t>
      </w:r>
      <w:r w:rsidR="003B671D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 </w:t>
      </w:r>
    </w:p>
    <w:p w14:paraId="07C035F3" w14:textId="367EA87F" w:rsidR="00167331" w:rsidRPr="00360505" w:rsidRDefault="00167331" w:rsidP="003B671D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sz w:val="22"/>
          <w:szCs w:val="22"/>
        </w:rPr>
        <w:t xml:space="preserve">by Richard Thaler &amp; Cass Sunstein </w:t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3B671D"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6050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89F3706" w14:textId="53DD3964" w:rsidR="00167331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Pedagogy of the Oppressed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>by Paulo Freire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4E65313D" w14:textId="77777777" w:rsidR="00167331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Stamped from the Beginning: The Definitive History of Racist Ideas in America</w:t>
      </w:r>
    </w:p>
    <w:p w14:paraId="1F0EC789" w14:textId="48A0E375" w:rsidR="00167331" w:rsidRPr="00360505" w:rsidRDefault="00167331" w:rsidP="00167331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360505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Ibram</w:t>
      </w:r>
      <w:proofErr w:type="spellEnd"/>
      <w:r w:rsidRPr="00360505">
        <w:rPr>
          <w:rFonts w:asciiTheme="minorHAnsi" w:hAnsiTheme="minorHAnsi" w:cstheme="minorHAnsi"/>
          <w:sz w:val="22"/>
          <w:szCs w:val="22"/>
        </w:rPr>
        <w:t xml:space="preserve"> X.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Kendi</w:t>
      </w:r>
      <w:proofErr w:type="spellEnd"/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526186CE" w14:textId="7EA6E2BF" w:rsidR="00FE16CB" w:rsidRPr="00360505" w:rsidRDefault="00BE3F32" w:rsidP="002C5AE9">
      <w:pPr>
        <w:pStyle w:val="ListParagraph"/>
        <w:numPr>
          <w:ilvl w:val="0"/>
          <w:numId w:val="1"/>
        </w:numPr>
        <w:rPr>
          <w:rFonts w:asciiTheme="minorHAnsi" w:hAnsiTheme="minorHAnsi"/>
          <w:noProof/>
        </w:rPr>
      </w:pPr>
      <w:r w:rsidRPr="004D47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Start with WHY</w:t>
      </w:r>
      <w:r w:rsidRPr="004D47EC">
        <w:rPr>
          <w:rFonts w:asciiTheme="minorHAnsi" w:hAnsiTheme="minorHAnsi" w:cstheme="minorHAnsi"/>
          <w:sz w:val="22"/>
          <w:szCs w:val="22"/>
        </w:rPr>
        <w:t xml:space="preserve"> by Simon Sinek </w:t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4D47E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2834" w:rsidRPr="004D47E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67331" w:rsidRPr="004D47E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sectPr w:rsidR="00FE16CB" w:rsidRPr="00360505" w:rsidSect="00F0143D">
      <w:footerReference w:type="even" r:id="rId30"/>
      <w:footerReference w:type="default" r:id="rId31"/>
      <w:type w:val="continuous"/>
      <w:pgSz w:w="12240" w:h="15840"/>
      <w:pgMar w:top="1080" w:right="1440" w:bottom="1008" w:left="1440" w:header="720" w:footer="720" w:gutter="0"/>
      <w:pgBorders w:offsetFrom="page">
        <w:top w:val="thinThickSmallGap" w:sz="48" w:space="24" w:color="2F5496" w:themeColor="accent1" w:themeShade="BF"/>
        <w:left w:val="thinThickSmallGap" w:sz="48" w:space="24" w:color="2F5496" w:themeColor="accent1" w:themeShade="BF"/>
        <w:bottom w:val="thinThickSmallGap" w:sz="48" w:space="24" w:color="2F5496" w:themeColor="accent1" w:themeShade="BF"/>
        <w:right w:val="thinThickSmallGap" w:sz="4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C6EB" w14:textId="77777777" w:rsidR="002C5AE9" w:rsidRDefault="002C5AE9" w:rsidP="007B4F17">
      <w:r>
        <w:separator/>
      </w:r>
    </w:p>
  </w:endnote>
  <w:endnote w:type="continuationSeparator" w:id="0">
    <w:p w14:paraId="1FA366FD" w14:textId="77777777" w:rsidR="002C5AE9" w:rsidRDefault="002C5AE9" w:rsidP="007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8555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D977C" w14:textId="2C83EF50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04C319" w14:textId="77777777" w:rsidR="00B14A38" w:rsidRDefault="00B14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4311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2332A" w14:textId="14F9280D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DACFC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409F" w14:textId="77777777" w:rsidR="002C5AE9" w:rsidRDefault="002C5AE9" w:rsidP="007B4F17">
      <w:r>
        <w:separator/>
      </w:r>
    </w:p>
  </w:footnote>
  <w:footnote w:type="continuationSeparator" w:id="0">
    <w:p w14:paraId="19A2E1BA" w14:textId="77777777" w:rsidR="002C5AE9" w:rsidRDefault="002C5AE9" w:rsidP="007B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A00"/>
    <w:multiLevelType w:val="multilevel"/>
    <w:tmpl w:val="91BC4A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125EB"/>
    <w:multiLevelType w:val="hybridMultilevel"/>
    <w:tmpl w:val="C336891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0B1"/>
    <w:multiLevelType w:val="hybridMultilevel"/>
    <w:tmpl w:val="76E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481"/>
    <w:multiLevelType w:val="multilevel"/>
    <w:tmpl w:val="9D4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7395C"/>
    <w:multiLevelType w:val="hybridMultilevel"/>
    <w:tmpl w:val="85047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15E"/>
    <w:multiLevelType w:val="hybridMultilevel"/>
    <w:tmpl w:val="601CA7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DD06279"/>
    <w:multiLevelType w:val="multilevel"/>
    <w:tmpl w:val="EB06E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E32271D"/>
    <w:multiLevelType w:val="hybridMultilevel"/>
    <w:tmpl w:val="3EC8CDAC"/>
    <w:lvl w:ilvl="0" w:tplc="DC8C6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D5401"/>
    <w:multiLevelType w:val="multilevel"/>
    <w:tmpl w:val="05A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B1918"/>
    <w:multiLevelType w:val="hybridMultilevel"/>
    <w:tmpl w:val="8880F9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8D40944"/>
    <w:multiLevelType w:val="multilevel"/>
    <w:tmpl w:val="582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BB5E52"/>
    <w:multiLevelType w:val="hybridMultilevel"/>
    <w:tmpl w:val="88A83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718FB"/>
    <w:multiLevelType w:val="multilevel"/>
    <w:tmpl w:val="F3C0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D4793"/>
    <w:multiLevelType w:val="multilevel"/>
    <w:tmpl w:val="0A1C1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6F753AE"/>
    <w:multiLevelType w:val="hybridMultilevel"/>
    <w:tmpl w:val="EF60D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440D4"/>
    <w:multiLevelType w:val="multilevel"/>
    <w:tmpl w:val="9356E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FA96D2C"/>
    <w:multiLevelType w:val="multilevel"/>
    <w:tmpl w:val="FCD41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D882B90"/>
    <w:multiLevelType w:val="multilevel"/>
    <w:tmpl w:val="F54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661C7C"/>
    <w:multiLevelType w:val="multilevel"/>
    <w:tmpl w:val="09C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026566F"/>
    <w:multiLevelType w:val="multilevel"/>
    <w:tmpl w:val="50B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DA7C1A"/>
    <w:multiLevelType w:val="multilevel"/>
    <w:tmpl w:val="AF946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D5D589D"/>
    <w:multiLevelType w:val="multilevel"/>
    <w:tmpl w:val="6E8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74126"/>
    <w:multiLevelType w:val="multilevel"/>
    <w:tmpl w:val="239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655A50"/>
    <w:multiLevelType w:val="multilevel"/>
    <w:tmpl w:val="15F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1F1AC1"/>
    <w:multiLevelType w:val="hybridMultilevel"/>
    <w:tmpl w:val="BCCA466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333B2"/>
    <w:multiLevelType w:val="hybridMultilevel"/>
    <w:tmpl w:val="BC4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447D7"/>
    <w:multiLevelType w:val="multilevel"/>
    <w:tmpl w:val="9F2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D43471"/>
    <w:multiLevelType w:val="hybridMultilevel"/>
    <w:tmpl w:val="E48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25"/>
  </w:num>
  <w:num w:numId="4">
    <w:abstractNumId w:val="0"/>
  </w:num>
  <w:num w:numId="5">
    <w:abstractNumId w:val="12"/>
  </w:num>
  <w:num w:numId="6">
    <w:abstractNumId w:val="21"/>
  </w:num>
  <w:num w:numId="7">
    <w:abstractNumId w:val="9"/>
  </w:num>
  <w:num w:numId="8">
    <w:abstractNumId w:val="4"/>
  </w:num>
  <w:num w:numId="9">
    <w:abstractNumId w:val="3"/>
  </w:num>
  <w:num w:numId="10">
    <w:abstractNumId w:val="16"/>
  </w:num>
  <w:num w:numId="11">
    <w:abstractNumId w:val="22"/>
  </w:num>
  <w:num w:numId="12">
    <w:abstractNumId w:val="6"/>
  </w:num>
  <w:num w:numId="13">
    <w:abstractNumId w:val="23"/>
  </w:num>
  <w:num w:numId="14">
    <w:abstractNumId w:val="15"/>
  </w:num>
  <w:num w:numId="15">
    <w:abstractNumId w:val="19"/>
  </w:num>
  <w:num w:numId="16">
    <w:abstractNumId w:val="13"/>
  </w:num>
  <w:num w:numId="17">
    <w:abstractNumId w:val="8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18"/>
  </w:num>
  <w:num w:numId="24">
    <w:abstractNumId w:val="5"/>
  </w:num>
  <w:num w:numId="25">
    <w:abstractNumId w:val="24"/>
  </w:num>
  <w:num w:numId="26">
    <w:abstractNumId w:val="1"/>
  </w:num>
  <w:num w:numId="27">
    <w:abstractNumId w:val="14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C"/>
    <w:rsid w:val="000013A7"/>
    <w:rsid w:val="00005D54"/>
    <w:rsid w:val="00006B98"/>
    <w:rsid w:val="00015DA9"/>
    <w:rsid w:val="00027906"/>
    <w:rsid w:val="00033EA5"/>
    <w:rsid w:val="0004445A"/>
    <w:rsid w:val="0004486C"/>
    <w:rsid w:val="00056203"/>
    <w:rsid w:val="00056B71"/>
    <w:rsid w:val="00060801"/>
    <w:rsid w:val="00060F68"/>
    <w:rsid w:val="00061442"/>
    <w:rsid w:val="00082794"/>
    <w:rsid w:val="00087187"/>
    <w:rsid w:val="0009341F"/>
    <w:rsid w:val="000B441F"/>
    <w:rsid w:val="000B7EF4"/>
    <w:rsid w:val="000C6FA7"/>
    <w:rsid w:val="000E6CBA"/>
    <w:rsid w:val="000F33FD"/>
    <w:rsid w:val="00106FD3"/>
    <w:rsid w:val="00111228"/>
    <w:rsid w:val="00112386"/>
    <w:rsid w:val="00117B6A"/>
    <w:rsid w:val="00121BDF"/>
    <w:rsid w:val="00123282"/>
    <w:rsid w:val="00137717"/>
    <w:rsid w:val="001479A7"/>
    <w:rsid w:val="00155018"/>
    <w:rsid w:val="00155C4E"/>
    <w:rsid w:val="00157395"/>
    <w:rsid w:val="00162BD8"/>
    <w:rsid w:val="00167331"/>
    <w:rsid w:val="00173ECC"/>
    <w:rsid w:val="00177088"/>
    <w:rsid w:val="001777D1"/>
    <w:rsid w:val="00187F52"/>
    <w:rsid w:val="0019196B"/>
    <w:rsid w:val="001B478E"/>
    <w:rsid w:val="001C72D7"/>
    <w:rsid w:val="001C789D"/>
    <w:rsid w:val="001E3002"/>
    <w:rsid w:val="001F7C2A"/>
    <w:rsid w:val="00205B13"/>
    <w:rsid w:val="00211390"/>
    <w:rsid w:val="002228FD"/>
    <w:rsid w:val="002269AE"/>
    <w:rsid w:val="00227CC7"/>
    <w:rsid w:val="0024250E"/>
    <w:rsid w:val="002571C2"/>
    <w:rsid w:val="002761F7"/>
    <w:rsid w:val="00280445"/>
    <w:rsid w:val="00283675"/>
    <w:rsid w:val="00283D29"/>
    <w:rsid w:val="002975C8"/>
    <w:rsid w:val="002A25EF"/>
    <w:rsid w:val="002A46A7"/>
    <w:rsid w:val="002C249F"/>
    <w:rsid w:val="002C5AE9"/>
    <w:rsid w:val="002C7AA3"/>
    <w:rsid w:val="002D3B02"/>
    <w:rsid w:val="002D3DE1"/>
    <w:rsid w:val="002D7DB1"/>
    <w:rsid w:val="002E5F58"/>
    <w:rsid w:val="002F363C"/>
    <w:rsid w:val="00310420"/>
    <w:rsid w:val="00314661"/>
    <w:rsid w:val="00314EC9"/>
    <w:rsid w:val="0032640D"/>
    <w:rsid w:val="00326A85"/>
    <w:rsid w:val="00337013"/>
    <w:rsid w:val="00347FA1"/>
    <w:rsid w:val="00360505"/>
    <w:rsid w:val="00363280"/>
    <w:rsid w:val="00365512"/>
    <w:rsid w:val="00367618"/>
    <w:rsid w:val="0037066E"/>
    <w:rsid w:val="003722A2"/>
    <w:rsid w:val="00373E9D"/>
    <w:rsid w:val="00374D10"/>
    <w:rsid w:val="00376D93"/>
    <w:rsid w:val="00377688"/>
    <w:rsid w:val="00377A70"/>
    <w:rsid w:val="003802B1"/>
    <w:rsid w:val="0038166A"/>
    <w:rsid w:val="00382299"/>
    <w:rsid w:val="00397EBC"/>
    <w:rsid w:val="003A11D2"/>
    <w:rsid w:val="003B671D"/>
    <w:rsid w:val="003D1FDD"/>
    <w:rsid w:val="003D3C4C"/>
    <w:rsid w:val="003E4E45"/>
    <w:rsid w:val="003E55E3"/>
    <w:rsid w:val="003F55F3"/>
    <w:rsid w:val="00406F48"/>
    <w:rsid w:val="0041007F"/>
    <w:rsid w:val="00420E61"/>
    <w:rsid w:val="00453B59"/>
    <w:rsid w:val="00456C28"/>
    <w:rsid w:val="004A0171"/>
    <w:rsid w:val="004C54DB"/>
    <w:rsid w:val="004D10CD"/>
    <w:rsid w:val="004D47EC"/>
    <w:rsid w:val="004D5A96"/>
    <w:rsid w:val="004D63AF"/>
    <w:rsid w:val="004F495E"/>
    <w:rsid w:val="00500E7D"/>
    <w:rsid w:val="00501C41"/>
    <w:rsid w:val="005121CD"/>
    <w:rsid w:val="005304DF"/>
    <w:rsid w:val="005446F9"/>
    <w:rsid w:val="0054474B"/>
    <w:rsid w:val="005448D4"/>
    <w:rsid w:val="00550B7D"/>
    <w:rsid w:val="00551369"/>
    <w:rsid w:val="00564DB8"/>
    <w:rsid w:val="005743D5"/>
    <w:rsid w:val="00580199"/>
    <w:rsid w:val="00585973"/>
    <w:rsid w:val="0059535F"/>
    <w:rsid w:val="00596323"/>
    <w:rsid w:val="005A46A5"/>
    <w:rsid w:val="005B17D1"/>
    <w:rsid w:val="005B379C"/>
    <w:rsid w:val="005C28A2"/>
    <w:rsid w:val="005C4DA1"/>
    <w:rsid w:val="005D7918"/>
    <w:rsid w:val="005E442D"/>
    <w:rsid w:val="005F173A"/>
    <w:rsid w:val="005F32E7"/>
    <w:rsid w:val="005F60F9"/>
    <w:rsid w:val="0060077F"/>
    <w:rsid w:val="006069F4"/>
    <w:rsid w:val="00612D59"/>
    <w:rsid w:val="00612DBE"/>
    <w:rsid w:val="00630521"/>
    <w:rsid w:val="0064589D"/>
    <w:rsid w:val="0064659C"/>
    <w:rsid w:val="006563A6"/>
    <w:rsid w:val="00660BF6"/>
    <w:rsid w:val="00662D28"/>
    <w:rsid w:val="00684770"/>
    <w:rsid w:val="006952B4"/>
    <w:rsid w:val="00696C24"/>
    <w:rsid w:val="006A696F"/>
    <w:rsid w:val="006A7656"/>
    <w:rsid w:val="006B0E31"/>
    <w:rsid w:val="006B4236"/>
    <w:rsid w:val="006F24F2"/>
    <w:rsid w:val="00720F7C"/>
    <w:rsid w:val="00725577"/>
    <w:rsid w:val="00725E2F"/>
    <w:rsid w:val="00731094"/>
    <w:rsid w:val="0073182C"/>
    <w:rsid w:val="00741163"/>
    <w:rsid w:val="00753D91"/>
    <w:rsid w:val="007577F3"/>
    <w:rsid w:val="00757EB9"/>
    <w:rsid w:val="00761FF3"/>
    <w:rsid w:val="00764587"/>
    <w:rsid w:val="00773B07"/>
    <w:rsid w:val="00776188"/>
    <w:rsid w:val="00780B65"/>
    <w:rsid w:val="007912C0"/>
    <w:rsid w:val="007937BF"/>
    <w:rsid w:val="0079666D"/>
    <w:rsid w:val="007A28FB"/>
    <w:rsid w:val="007B397B"/>
    <w:rsid w:val="007B4F17"/>
    <w:rsid w:val="007B5D73"/>
    <w:rsid w:val="007E339E"/>
    <w:rsid w:val="007E4E64"/>
    <w:rsid w:val="007E5D67"/>
    <w:rsid w:val="007E5FE0"/>
    <w:rsid w:val="007F2BDC"/>
    <w:rsid w:val="008141CB"/>
    <w:rsid w:val="00817DEF"/>
    <w:rsid w:val="00823128"/>
    <w:rsid w:val="00825B30"/>
    <w:rsid w:val="00830544"/>
    <w:rsid w:val="00854B75"/>
    <w:rsid w:val="008726CC"/>
    <w:rsid w:val="00875061"/>
    <w:rsid w:val="00882946"/>
    <w:rsid w:val="00891856"/>
    <w:rsid w:val="008B0C21"/>
    <w:rsid w:val="008B3CBD"/>
    <w:rsid w:val="008C0E8F"/>
    <w:rsid w:val="008C1EEB"/>
    <w:rsid w:val="008D4A16"/>
    <w:rsid w:val="008E0557"/>
    <w:rsid w:val="008E391F"/>
    <w:rsid w:val="00901E5D"/>
    <w:rsid w:val="00911C14"/>
    <w:rsid w:val="00935308"/>
    <w:rsid w:val="00946A7D"/>
    <w:rsid w:val="0095674F"/>
    <w:rsid w:val="00965FB7"/>
    <w:rsid w:val="009776FC"/>
    <w:rsid w:val="009C3B57"/>
    <w:rsid w:val="009C60A7"/>
    <w:rsid w:val="009D205A"/>
    <w:rsid w:val="009D2834"/>
    <w:rsid w:val="009D2917"/>
    <w:rsid w:val="009E1A18"/>
    <w:rsid w:val="009F3F56"/>
    <w:rsid w:val="00A01D7A"/>
    <w:rsid w:val="00A1085F"/>
    <w:rsid w:val="00A1357C"/>
    <w:rsid w:val="00A31962"/>
    <w:rsid w:val="00A36016"/>
    <w:rsid w:val="00A41520"/>
    <w:rsid w:val="00A41F83"/>
    <w:rsid w:val="00A670F6"/>
    <w:rsid w:val="00A7440D"/>
    <w:rsid w:val="00A7773B"/>
    <w:rsid w:val="00AA1736"/>
    <w:rsid w:val="00AA5019"/>
    <w:rsid w:val="00AA70DF"/>
    <w:rsid w:val="00AB48FB"/>
    <w:rsid w:val="00AB69F6"/>
    <w:rsid w:val="00AC11AF"/>
    <w:rsid w:val="00AE314F"/>
    <w:rsid w:val="00AE326F"/>
    <w:rsid w:val="00B10542"/>
    <w:rsid w:val="00B14A38"/>
    <w:rsid w:val="00B24565"/>
    <w:rsid w:val="00B32308"/>
    <w:rsid w:val="00B33BA5"/>
    <w:rsid w:val="00B539FB"/>
    <w:rsid w:val="00B54418"/>
    <w:rsid w:val="00B55C6C"/>
    <w:rsid w:val="00B5685B"/>
    <w:rsid w:val="00B67338"/>
    <w:rsid w:val="00B74280"/>
    <w:rsid w:val="00B840C1"/>
    <w:rsid w:val="00B92337"/>
    <w:rsid w:val="00BB6FFA"/>
    <w:rsid w:val="00BB70A6"/>
    <w:rsid w:val="00BE3F32"/>
    <w:rsid w:val="00BF260C"/>
    <w:rsid w:val="00C111F0"/>
    <w:rsid w:val="00C177EE"/>
    <w:rsid w:val="00C5086C"/>
    <w:rsid w:val="00C510BA"/>
    <w:rsid w:val="00C73C3E"/>
    <w:rsid w:val="00C820D9"/>
    <w:rsid w:val="00C8434B"/>
    <w:rsid w:val="00C865CD"/>
    <w:rsid w:val="00C900DB"/>
    <w:rsid w:val="00C91131"/>
    <w:rsid w:val="00C940E3"/>
    <w:rsid w:val="00CD6030"/>
    <w:rsid w:val="00CE6874"/>
    <w:rsid w:val="00CF52B1"/>
    <w:rsid w:val="00D17D96"/>
    <w:rsid w:val="00D203E7"/>
    <w:rsid w:val="00D27B6C"/>
    <w:rsid w:val="00D32162"/>
    <w:rsid w:val="00D4699C"/>
    <w:rsid w:val="00D544F2"/>
    <w:rsid w:val="00D56719"/>
    <w:rsid w:val="00D572ED"/>
    <w:rsid w:val="00D74BDD"/>
    <w:rsid w:val="00DA384C"/>
    <w:rsid w:val="00DD062E"/>
    <w:rsid w:val="00DD78FE"/>
    <w:rsid w:val="00E0626D"/>
    <w:rsid w:val="00E20B61"/>
    <w:rsid w:val="00E34483"/>
    <w:rsid w:val="00E51E15"/>
    <w:rsid w:val="00E53963"/>
    <w:rsid w:val="00E95E4F"/>
    <w:rsid w:val="00EA03F9"/>
    <w:rsid w:val="00EC2191"/>
    <w:rsid w:val="00EC3A79"/>
    <w:rsid w:val="00EE0F9E"/>
    <w:rsid w:val="00EE1B2D"/>
    <w:rsid w:val="00EE43F9"/>
    <w:rsid w:val="00EF4A84"/>
    <w:rsid w:val="00F00744"/>
    <w:rsid w:val="00F00A17"/>
    <w:rsid w:val="00F00BD3"/>
    <w:rsid w:val="00F0143D"/>
    <w:rsid w:val="00F07733"/>
    <w:rsid w:val="00F10559"/>
    <w:rsid w:val="00F23CF2"/>
    <w:rsid w:val="00F251DA"/>
    <w:rsid w:val="00F25ECA"/>
    <w:rsid w:val="00F4525C"/>
    <w:rsid w:val="00F515AB"/>
    <w:rsid w:val="00F55A32"/>
    <w:rsid w:val="00F55F1A"/>
    <w:rsid w:val="00F7148D"/>
    <w:rsid w:val="00F7701B"/>
    <w:rsid w:val="00F85FF1"/>
    <w:rsid w:val="00FC4BD8"/>
    <w:rsid w:val="00FD1358"/>
    <w:rsid w:val="00FE16CB"/>
    <w:rsid w:val="00FE1840"/>
    <w:rsid w:val="00FE371A"/>
    <w:rsid w:val="00FE607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A653"/>
  <w15:chartTrackingRefBased/>
  <w15:docId w15:val="{AC4B2907-0517-6347-ABE5-29C855B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0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E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82C"/>
    <w:pPr>
      <w:ind w:left="720"/>
      <w:contextualSpacing/>
    </w:pPr>
  </w:style>
  <w:style w:type="table" w:styleId="TableGrid">
    <w:name w:val="Table Grid"/>
    <w:basedOn w:val="TableNormal"/>
    <w:uiPriority w:val="39"/>
    <w:rsid w:val="00731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739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57395"/>
  </w:style>
  <w:style w:type="character" w:customStyle="1" w:styleId="eop">
    <w:name w:val="eop"/>
    <w:basedOn w:val="DefaultParagraphFont"/>
    <w:rsid w:val="00157395"/>
  </w:style>
  <w:style w:type="character" w:customStyle="1" w:styleId="apple-converted-space">
    <w:name w:val="apple-converted-space"/>
    <w:basedOn w:val="DefaultParagraphFont"/>
    <w:rsid w:val="00935308"/>
  </w:style>
  <w:style w:type="character" w:styleId="Hyperlink">
    <w:name w:val="Hyperlink"/>
    <w:basedOn w:val="DefaultParagraphFont"/>
    <w:uiPriority w:val="99"/>
    <w:unhideWhenUsed/>
    <w:rsid w:val="0093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066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58019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8019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17"/>
  </w:style>
  <w:style w:type="paragraph" w:styleId="Footer">
    <w:name w:val="footer"/>
    <w:basedOn w:val="Normal"/>
    <w:link w:val="Foot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17"/>
  </w:style>
  <w:style w:type="character" w:customStyle="1" w:styleId="Heading4Char">
    <w:name w:val="Heading 4 Char"/>
    <w:basedOn w:val="DefaultParagraphFont"/>
    <w:link w:val="Heading4"/>
    <w:uiPriority w:val="9"/>
    <w:rsid w:val="007B4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1E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0">
    <w:name w:val="heading2char"/>
    <w:basedOn w:val="DefaultParagraphFont"/>
    <w:rsid w:val="00FE6071"/>
  </w:style>
  <w:style w:type="paragraph" w:styleId="NormalWeb">
    <w:name w:val="Normal (Web)"/>
    <w:basedOn w:val="Normal"/>
    <w:uiPriority w:val="99"/>
    <w:unhideWhenUsed/>
    <w:rsid w:val="00121B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69F6"/>
    <w:rPr>
      <w:i/>
      <w:iCs/>
    </w:rPr>
  </w:style>
  <w:style w:type="character" w:styleId="Strong">
    <w:name w:val="Strong"/>
    <w:basedOn w:val="DefaultParagraphFont"/>
    <w:uiPriority w:val="22"/>
    <w:qFormat/>
    <w:rsid w:val="0032640D"/>
    <w:rPr>
      <w:b/>
      <w:bCs/>
    </w:rPr>
  </w:style>
  <w:style w:type="paragraph" w:customStyle="1" w:styleId="gmail-p1">
    <w:name w:val="gmail-p1"/>
    <w:basedOn w:val="Normal"/>
    <w:rsid w:val="003A11D2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3A11D2"/>
    <w:pPr>
      <w:spacing w:before="100" w:beforeAutospacing="1" w:after="100" w:afterAutospacing="1"/>
    </w:pPr>
  </w:style>
  <w:style w:type="paragraph" w:customStyle="1" w:styleId="gmail-p5">
    <w:name w:val="gmail-p5"/>
    <w:basedOn w:val="Normal"/>
    <w:rsid w:val="003A11D2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3A11D2"/>
  </w:style>
  <w:style w:type="paragraph" w:customStyle="1" w:styleId="gmail-li8">
    <w:name w:val="gmail-li8"/>
    <w:basedOn w:val="Normal"/>
    <w:rsid w:val="003A11D2"/>
    <w:pPr>
      <w:spacing w:before="100" w:beforeAutospacing="1" w:after="100" w:afterAutospacing="1"/>
    </w:pPr>
  </w:style>
  <w:style w:type="character" w:customStyle="1" w:styleId="gmail-s4">
    <w:name w:val="gmail-s4"/>
    <w:basedOn w:val="DefaultParagraphFont"/>
    <w:rsid w:val="003A11D2"/>
  </w:style>
  <w:style w:type="character" w:customStyle="1" w:styleId="gmail-s5">
    <w:name w:val="gmail-s5"/>
    <w:basedOn w:val="DefaultParagraphFont"/>
    <w:rsid w:val="003A11D2"/>
  </w:style>
  <w:style w:type="paragraph" w:customStyle="1" w:styleId="gmail-li10">
    <w:name w:val="gmail-li10"/>
    <w:basedOn w:val="Normal"/>
    <w:rsid w:val="003A11D2"/>
    <w:pPr>
      <w:spacing w:before="100" w:beforeAutospacing="1" w:after="100" w:afterAutospacing="1"/>
    </w:pPr>
  </w:style>
  <w:style w:type="character" w:customStyle="1" w:styleId="gmail-s6">
    <w:name w:val="gmail-s6"/>
    <w:basedOn w:val="DefaultParagraphFont"/>
    <w:rsid w:val="003A11D2"/>
  </w:style>
  <w:style w:type="paragraph" w:customStyle="1" w:styleId="sac-rteelement-p">
    <w:name w:val="sac-rteelement-p"/>
    <w:basedOn w:val="Normal"/>
    <w:rsid w:val="00B14A3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B14A38"/>
  </w:style>
  <w:style w:type="character" w:customStyle="1" w:styleId="screenreader-only">
    <w:name w:val="screenreader-only"/>
    <w:basedOn w:val="DefaultParagraphFont"/>
    <w:rsid w:val="003B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828">
          <w:marLeft w:val="7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onicle.com/virtual-events/?utm_source=Iterable&amp;utm_medium=email&amp;utm_campaign=campaign_2151612_nl_Afternoon-Update_date_20210326&amp;cid=pm&amp;source=&amp;sourceId" TargetMode="External"/><Relationship Id="rId18" Type="http://schemas.openxmlformats.org/officeDocument/2006/relationships/hyperlink" Target="https://rsccd.instructure.com/courses/52639/modules/985583" TargetMode="External"/><Relationship Id="rId26" Type="http://schemas.openxmlformats.org/officeDocument/2006/relationships/hyperlink" Target="https://libnet1.sac.edu:2443/login?url=https://search.ebscohost.com/login.aspx?direct=true&amp;db=nlebk&amp;AN=2335248&amp;site=ehost-live&amp;ebv=EK&amp;ppid=Page-__-1" TargetMode="External"/><Relationship Id="rId21" Type="http://schemas.openxmlformats.org/officeDocument/2006/relationships/hyperlink" Target="https://connect.ebsco.com/s/article/How-can-I-send-saved-EBSCO-eBook-pages-in-PDF-format-to-my-Kindle-eReader-device?language=en_US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mooc.academiacentral.org/courses/course-v1:ANAHEI+LEAD1000+20212022/about" TargetMode="External"/><Relationship Id="rId17" Type="http://schemas.openxmlformats.org/officeDocument/2006/relationships/hyperlink" Target="https://rsccd.instructure.com/courses/52639/pages/hybrid-convocation-with-diego-navarro?module_item_id=5280671" TargetMode="External"/><Relationship Id="rId25" Type="http://schemas.openxmlformats.org/officeDocument/2006/relationships/hyperlink" Target="https://libnet1.sac.edu:2443/login?url=https://search.ebscohost.com/login.aspx?direct=true&amp;db=nlebk&amp;AN=2441174&amp;site=ehost-live&amp;ebv=EK&amp;ppid=Page-__-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Pages/ResponsePage.aspx?id=lQAEqG1xSU63g7X3Ru6oswQaNPUTCetKhyJH-QDoj8tURUk0WlZJTUNOV1dRSEdaS04xNTFVSkU2NCQlQCN0PWcu" TargetMode="External"/><Relationship Id="rId20" Type="http://schemas.openxmlformats.org/officeDocument/2006/relationships/hyperlink" Target="https://connect.ebsco.com/s/article/Which-portable-devices-are-compatible-with-EBSCO-eBooks?language=en_US" TargetMode="External"/><Relationship Id="rId29" Type="http://schemas.openxmlformats.org/officeDocument/2006/relationships/hyperlink" Target="https://forms.office.com/Pages/DesignPage.aspx?auth_pvr=OrgId&amp;auth_upn=Chamberlain_Amberly%40sac.edu&amp;origin=OfficeDotCom&amp;lang=en-US&amp;route=GroupFor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onlinenetworkofeducators.org/" TargetMode="External"/><Relationship Id="rId24" Type="http://schemas.openxmlformats.org/officeDocument/2006/relationships/hyperlink" Target="https://libnet1.sac.edu:2443/login?url=https://search.ebscohost.com/login.aspx?direct=true&amp;db=nlebk&amp;AN=1064381&amp;site=ehost-live&amp;ebv=EK&amp;ppid=Page-__-1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s://www.rsccd.edu/PDGateway" TargetMode="External"/><Relationship Id="rId23" Type="http://schemas.openxmlformats.org/officeDocument/2006/relationships/hyperlink" Target="https://caccl-sana.primo.exlibrisgroup.com/permalink/01CACCL_SANA/1vob4jj/alma991001519859805305" TargetMode="External"/><Relationship Id="rId28" Type="http://schemas.openxmlformats.org/officeDocument/2006/relationships/hyperlink" Target="https://libnet1.sac.edu:2443/login?url=https://search.ebscohost.com/login.aspx?direct=true&amp;db=nlebk&amp;AN=2634894&amp;site=ehost-live&amp;ebv=EB&amp;ppid=pp_C1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s://visionresourcecenter.cccco.edu/event/ccc-chancellors-office-system-webinars/" TargetMode="External"/><Relationship Id="rId19" Type="http://schemas.openxmlformats.org/officeDocument/2006/relationships/hyperlink" Target="https://connect.ebsco.com/s/article/How-can-I-download-and-read-eBooks-on-my-mobile-device?language=en_US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it.ly/PDGateway" TargetMode="External"/><Relationship Id="rId14" Type="http://schemas.openxmlformats.org/officeDocument/2006/relationships/hyperlink" Target="https://coralearning.org/shop/" TargetMode="External"/><Relationship Id="rId22" Type="http://schemas.openxmlformats.org/officeDocument/2006/relationships/hyperlink" Target="https://www.sac.edu/library/Pages/default.aspx" TargetMode="External"/><Relationship Id="rId27" Type="http://schemas.openxmlformats.org/officeDocument/2006/relationships/hyperlink" Target="https://libnet1.sac.edu:2443/login?url=https://search.ebscohost.com/login.aspx?direct=true&amp;db=nlebk&amp;AN=1589007&amp;site=ehost-live&amp;ebv=EB&amp;ppid=pp_Cover" TargetMode="External"/><Relationship Id="rId30" Type="http://schemas.openxmlformats.org/officeDocument/2006/relationships/footer" Target="footer1.xml"/><Relationship Id="rId35" Type="http://schemas.openxmlformats.org/officeDocument/2006/relationships/customXml" Target="../customXml/item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7A0CB52EBC42AF08ACFF061AC346" ma:contentTypeVersion="2" ma:contentTypeDescription="Create a new document." ma:contentTypeScope="" ma:versionID="ca49691e34bb539676b2aa664491d3f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3149e08a55794263263857d4547380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HNYXMCCMVK3K-1251-118</_dlc_DocId>
    <_dlc_DocIdUrl xmlns="431189f8-a51b-453f-9f0c-3a0b3b65b12f">
      <Url>https://www.sac.edu/committees/StudentSuccess/_layouts/15/DocIdRedir.aspx?ID=HNYXMCCMVK3K-1251-118</Url>
      <Description>HNYXMCCMVK3K-1251-118</Description>
    </_dlc_DocIdUrl>
  </documentManagement>
</p:properties>
</file>

<file path=customXml/itemProps1.xml><?xml version="1.0" encoding="utf-8"?>
<ds:datastoreItem xmlns:ds="http://schemas.openxmlformats.org/officeDocument/2006/customXml" ds:itemID="{C898443F-7891-4DFB-A7B3-1EA798CBC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F885C-7E06-472A-A87B-F104413EE08E}"/>
</file>

<file path=customXml/itemProps3.xml><?xml version="1.0" encoding="utf-8"?>
<ds:datastoreItem xmlns:ds="http://schemas.openxmlformats.org/officeDocument/2006/customXml" ds:itemID="{4A8B9C69-DD07-4FA6-95BB-44BD7AC6FA14}"/>
</file>

<file path=customXml/itemProps4.xml><?xml version="1.0" encoding="utf-8"?>
<ds:datastoreItem xmlns:ds="http://schemas.openxmlformats.org/officeDocument/2006/customXml" ds:itemID="{6CF4FD56-A94B-44C8-9110-929056AB5067}"/>
</file>

<file path=customXml/itemProps5.xml><?xml version="1.0" encoding="utf-8"?>
<ds:datastoreItem xmlns:ds="http://schemas.openxmlformats.org/officeDocument/2006/customXml" ds:itemID="{77B7CB45-F40D-4D36-99D8-572EB7BEA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1658</Words>
  <Characters>9454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Miranda, Cristina</cp:lastModifiedBy>
  <cp:revision>2</cp:revision>
  <cp:lastPrinted>2021-03-23T22:12:00Z</cp:lastPrinted>
  <dcterms:created xsi:type="dcterms:W3CDTF">2022-03-11T18:02:00Z</dcterms:created>
  <dcterms:modified xsi:type="dcterms:W3CDTF">2022-03-11T18:02:00Z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0x01010004AE7A0CB52EBC42AF08ACFF061AC346</vt:lpwstr>
  </property>
  <property fmtid="{D5CDD505-2E9C-101B-9397-08002B2CF9AE}" pid="3" name="_dlc_DocIdItemGuid">
    <vt:lpwstr>b5328150-2797-4fa5-89b8-2cccb4f6a562</vt:lpwstr>
  </property>
</Properties>
</file>